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237C" w14:textId="77777777" w:rsidR="00DE14F0" w:rsidRPr="007834E1" w:rsidRDefault="00274A4C">
      <w:pPr>
        <w:pBdr>
          <w:top w:val="nil"/>
          <w:left w:val="nil"/>
          <w:bottom w:val="nil"/>
          <w:right w:val="nil"/>
          <w:between w:val="nil"/>
        </w:pBdr>
        <w:spacing w:line="240" w:lineRule="auto"/>
        <w:ind w:left="0" w:hanging="2"/>
        <w:jc w:val="right"/>
        <w:rPr>
          <w:rFonts w:asciiTheme="majorEastAsia" w:eastAsiaTheme="majorEastAsia" w:hAnsiTheme="majorEastAsia" w:cs="新細明體"/>
          <w:color w:val="000000"/>
          <w:sz w:val="52"/>
          <w:szCs w:val="52"/>
        </w:rPr>
      </w:pPr>
      <w:r w:rsidRPr="007834E1">
        <w:rPr>
          <w:rFonts w:asciiTheme="majorEastAsia" w:eastAsiaTheme="majorEastAsia" w:hAnsiTheme="majorEastAsia" w:cs="Calibri" w:hint="eastAsia"/>
          <w:color w:val="000000"/>
        </w:rPr>
        <w:t>[</w:t>
      </w:r>
      <w:r w:rsidRPr="007834E1">
        <w:rPr>
          <w:rFonts w:asciiTheme="majorEastAsia" w:eastAsiaTheme="majorEastAsia" w:hAnsiTheme="majorEastAsia" w:cs="微軟正黑體" w:hint="eastAsia"/>
          <w:color w:val="000000"/>
        </w:rPr>
        <w:t>附件</w:t>
      </w:r>
      <w:r w:rsidRPr="007834E1">
        <w:rPr>
          <w:rFonts w:asciiTheme="majorEastAsia" w:eastAsiaTheme="majorEastAsia" w:hAnsiTheme="majorEastAsia" w:cs="Calibri" w:hint="eastAsia"/>
          <w:color w:val="000000"/>
        </w:rPr>
        <w:t xml:space="preserve">IMC/15-16(1)/12]     </w:t>
      </w:r>
      <w:r w:rsidRPr="007834E1">
        <w:rPr>
          <w:rFonts w:asciiTheme="majorEastAsia" w:eastAsiaTheme="majorEastAsia" w:hAnsiTheme="majorEastAsia" w:hint="eastAsia"/>
          <w:noProof/>
        </w:rPr>
        <mc:AlternateContent>
          <mc:Choice Requires="wpg">
            <w:drawing>
              <wp:anchor distT="0" distB="0" distL="114300" distR="114300" simplePos="0" relativeHeight="251658240" behindDoc="0" locked="0" layoutInCell="1" hidden="0" allowOverlap="1" wp14:anchorId="2E555F5A" wp14:editId="1C37BE7D">
                <wp:simplePos x="0" y="0"/>
                <wp:positionH relativeFrom="column">
                  <wp:posOffset>-1485899</wp:posOffset>
                </wp:positionH>
                <wp:positionV relativeFrom="paragraph">
                  <wp:posOffset>-800099</wp:posOffset>
                </wp:positionV>
                <wp:extent cx="8331200" cy="11236325"/>
                <wp:effectExtent l="0" t="0" r="0" b="3175"/>
                <wp:wrapNone/>
                <wp:docPr id="1027" name="群組 1027"/>
                <wp:cNvGraphicFramePr/>
                <a:graphic xmlns:a="http://schemas.openxmlformats.org/drawingml/2006/main">
                  <a:graphicData uri="http://schemas.microsoft.com/office/word/2010/wordprocessingGroup">
                    <wpg:wgp>
                      <wpg:cNvGrpSpPr/>
                      <wpg:grpSpPr>
                        <a:xfrm>
                          <a:off x="0" y="0"/>
                          <a:ext cx="8331200" cy="11236325"/>
                          <a:chOff x="1180400" y="0"/>
                          <a:chExt cx="8331200" cy="7560000"/>
                        </a:xfrm>
                      </wpg:grpSpPr>
                      <wpg:grpSp>
                        <wpg:cNvPr id="1" name="群組 1"/>
                        <wpg:cNvGrpSpPr/>
                        <wpg:grpSpPr>
                          <a:xfrm>
                            <a:off x="1180400" y="0"/>
                            <a:ext cx="8331200" cy="7560000"/>
                            <a:chOff x="0" y="-59"/>
                            <a:chExt cx="12480" cy="17063"/>
                          </a:xfrm>
                        </wpg:grpSpPr>
                        <wps:wsp>
                          <wps:cNvPr id="2" name="矩形 2"/>
                          <wps:cNvSpPr/>
                          <wps:spPr>
                            <a:xfrm>
                              <a:off x="0" y="-59"/>
                              <a:ext cx="12475" cy="17050"/>
                            </a:xfrm>
                            <a:prstGeom prst="rect">
                              <a:avLst/>
                            </a:prstGeom>
                            <a:noFill/>
                            <a:ln>
                              <a:noFill/>
                            </a:ln>
                          </wps:spPr>
                          <wps:txbx>
                            <w:txbxContent>
                              <w:p w14:paraId="6AAC140B" w14:textId="77777777" w:rsidR="00DE14F0" w:rsidRDefault="00DE14F0">
                                <w:pPr>
                                  <w:spacing w:line="240" w:lineRule="auto"/>
                                  <w:ind w:left="0" w:hanging="2"/>
                                </w:pPr>
                              </w:p>
                            </w:txbxContent>
                          </wps:txbx>
                          <wps:bodyPr spcFirstLastPara="1" wrap="square" lIns="91425" tIns="91425" rIns="91425" bIns="91425" anchor="ctr" anchorCtr="0">
                            <a:noAutofit/>
                          </wps:bodyPr>
                        </wps:wsp>
                        <wps:wsp>
                          <wps:cNvPr id="3" name="矩形 3"/>
                          <wps:cNvSpPr/>
                          <wps:spPr>
                            <a:xfrm>
                              <a:off x="0" y="0"/>
                              <a:ext cx="1980" cy="16905"/>
                            </a:xfrm>
                            <a:prstGeom prst="rect">
                              <a:avLst/>
                            </a:prstGeom>
                            <a:gradFill>
                              <a:gsLst>
                                <a:gs pos="0">
                                  <a:srgbClr val="FF6600"/>
                                </a:gs>
                                <a:gs pos="100000">
                                  <a:srgbClr val="FFFFFF"/>
                                </a:gs>
                              </a:gsLst>
                              <a:lin ang="5400000" scaled="0"/>
                            </a:gradFill>
                            <a:ln>
                              <a:noFill/>
                            </a:ln>
                          </wps:spPr>
                          <wps:txbx>
                            <w:txbxContent>
                              <w:p w14:paraId="52EAA3B5" w14:textId="77777777" w:rsidR="00DE14F0" w:rsidRDefault="00DE14F0">
                                <w:pPr>
                                  <w:spacing w:line="240" w:lineRule="auto"/>
                                  <w:ind w:left="0" w:hanging="2"/>
                                </w:pPr>
                              </w:p>
                            </w:txbxContent>
                          </wps:txbx>
                          <wps:bodyPr spcFirstLastPara="1" wrap="square" lIns="91425" tIns="91425" rIns="91425" bIns="91425" anchor="ctr" anchorCtr="0">
                            <a:noAutofit/>
                          </wps:bodyPr>
                        </wps:wsp>
                        <wps:wsp>
                          <wps:cNvPr id="4" name="矩形 4"/>
                          <wps:cNvSpPr/>
                          <wps:spPr>
                            <a:xfrm>
                              <a:off x="1980" y="0"/>
                              <a:ext cx="540" cy="2520"/>
                            </a:xfrm>
                            <a:prstGeom prst="rect">
                              <a:avLst/>
                            </a:prstGeom>
                            <a:solidFill>
                              <a:srgbClr val="339966"/>
                            </a:solidFill>
                            <a:ln>
                              <a:noFill/>
                            </a:ln>
                          </wps:spPr>
                          <wps:txbx>
                            <w:txbxContent>
                              <w:p w14:paraId="5C57C48C" w14:textId="77777777" w:rsidR="00DE14F0" w:rsidRDefault="00DE14F0">
                                <w:pPr>
                                  <w:spacing w:line="240" w:lineRule="auto"/>
                                  <w:ind w:left="0" w:hanging="2"/>
                                </w:pPr>
                              </w:p>
                            </w:txbxContent>
                          </wps:txbx>
                          <wps:bodyPr spcFirstLastPara="1" wrap="square" lIns="91425" tIns="91425" rIns="91425" bIns="91425" anchor="ctr" anchorCtr="0">
                            <a:noAutofit/>
                          </wps:bodyPr>
                        </wps:wsp>
                        <wps:wsp>
                          <wps:cNvPr id="5" name="矩形 5"/>
                          <wps:cNvSpPr/>
                          <wps:spPr>
                            <a:xfrm>
                              <a:off x="2520" y="15"/>
                              <a:ext cx="780" cy="1980"/>
                            </a:xfrm>
                            <a:prstGeom prst="rect">
                              <a:avLst/>
                            </a:prstGeom>
                            <a:solidFill>
                              <a:srgbClr val="00FFFF"/>
                            </a:solidFill>
                            <a:ln>
                              <a:noFill/>
                            </a:ln>
                          </wps:spPr>
                          <wps:txbx>
                            <w:txbxContent>
                              <w:p w14:paraId="0923F78D" w14:textId="77777777" w:rsidR="00DE14F0" w:rsidRDefault="00DE14F0">
                                <w:pPr>
                                  <w:spacing w:line="240" w:lineRule="auto"/>
                                  <w:ind w:left="0" w:hanging="2"/>
                                </w:pPr>
                              </w:p>
                            </w:txbxContent>
                          </wps:txbx>
                          <wps:bodyPr spcFirstLastPara="1" wrap="square" lIns="91425" tIns="91425" rIns="91425" bIns="91425" anchor="ctr" anchorCtr="0">
                            <a:noAutofit/>
                          </wps:bodyPr>
                        </wps:wsp>
                        <wps:wsp>
                          <wps:cNvPr id="6" name="矩形 6"/>
                          <wps:cNvSpPr/>
                          <wps:spPr>
                            <a:xfrm>
                              <a:off x="3300" y="15"/>
                              <a:ext cx="9000" cy="1440"/>
                            </a:xfrm>
                            <a:prstGeom prst="rect">
                              <a:avLst/>
                            </a:prstGeom>
                            <a:gradFill>
                              <a:gsLst>
                                <a:gs pos="0">
                                  <a:srgbClr val="FFFFFF"/>
                                </a:gs>
                                <a:gs pos="100000">
                                  <a:srgbClr val="FF6600"/>
                                </a:gs>
                              </a:gsLst>
                              <a:lin ang="10800000" scaled="0"/>
                            </a:gradFill>
                            <a:ln>
                              <a:noFill/>
                            </a:ln>
                          </wps:spPr>
                          <wps:txbx>
                            <w:txbxContent>
                              <w:p w14:paraId="7E93026E" w14:textId="77777777" w:rsidR="00DE14F0" w:rsidRDefault="00DE14F0">
                                <w:pPr>
                                  <w:spacing w:line="240" w:lineRule="auto"/>
                                  <w:ind w:left="0" w:hanging="2"/>
                                </w:pPr>
                              </w:p>
                            </w:txbxContent>
                          </wps:txbx>
                          <wps:bodyPr spcFirstLastPara="1" wrap="square" lIns="91425" tIns="91425" rIns="91425" bIns="91425" anchor="ctr" anchorCtr="0">
                            <a:noAutofit/>
                          </wps:bodyPr>
                        </wps:wsp>
                        <wps:wsp>
                          <wps:cNvPr id="7" name="矩形 7"/>
                          <wps:cNvSpPr/>
                          <wps:spPr>
                            <a:xfrm>
                              <a:off x="11281" y="-59"/>
                              <a:ext cx="1199" cy="17063"/>
                            </a:xfrm>
                            <a:prstGeom prst="rect">
                              <a:avLst/>
                            </a:prstGeom>
                            <a:gradFill>
                              <a:gsLst>
                                <a:gs pos="0">
                                  <a:srgbClr val="CC99FF"/>
                                </a:gs>
                                <a:gs pos="100000">
                                  <a:srgbClr val="993366"/>
                                </a:gs>
                              </a:gsLst>
                              <a:lin ang="5400000" scaled="0"/>
                            </a:gradFill>
                            <a:ln>
                              <a:noFill/>
                            </a:ln>
                          </wps:spPr>
                          <wps:txbx>
                            <w:txbxContent>
                              <w:p w14:paraId="3C8AE16B" w14:textId="77777777" w:rsidR="00DE14F0" w:rsidRDefault="00DE14F0">
                                <w:pPr>
                                  <w:spacing w:line="240" w:lineRule="auto"/>
                                  <w:ind w:left="0" w:hanging="2"/>
                                </w:pPr>
                              </w:p>
                            </w:txbxContent>
                          </wps:txbx>
                          <wps:bodyPr spcFirstLastPara="1" wrap="square" lIns="91425" tIns="91425" rIns="91425" bIns="91425" anchor="ctr" anchorCtr="0">
                            <a:noAutofit/>
                          </wps:bodyPr>
                        </wps:wsp>
                        <wps:wsp>
                          <wps:cNvPr id="8" name="矩形 8"/>
                          <wps:cNvSpPr/>
                          <wps:spPr>
                            <a:xfrm>
                              <a:off x="1980" y="15384"/>
                              <a:ext cx="8433" cy="1620"/>
                            </a:xfrm>
                            <a:prstGeom prst="rect">
                              <a:avLst/>
                            </a:prstGeom>
                            <a:gradFill>
                              <a:gsLst>
                                <a:gs pos="0">
                                  <a:srgbClr val="FF99CC"/>
                                </a:gs>
                                <a:gs pos="100000">
                                  <a:srgbClr val="B36B8F"/>
                                </a:gs>
                              </a:gsLst>
                              <a:lin ang="10800000" scaled="0"/>
                            </a:gradFill>
                            <a:ln>
                              <a:noFill/>
                            </a:ln>
                          </wps:spPr>
                          <wps:txbx>
                            <w:txbxContent>
                              <w:p w14:paraId="2C239445" w14:textId="77777777" w:rsidR="00DE14F0" w:rsidRDefault="00DE14F0">
                                <w:pPr>
                                  <w:spacing w:line="240" w:lineRule="auto"/>
                                  <w:ind w:left="0" w:hanging="2"/>
                                </w:pPr>
                              </w:p>
                            </w:txbxContent>
                          </wps:txbx>
                          <wps:bodyPr spcFirstLastPara="1" wrap="square" lIns="91425" tIns="91425" rIns="91425" bIns="91425" anchor="ctr" anchorCtr="0">
                            <a:noAutofit/>
                          </wps:bodyPr>
                        </wps:wsp>
                        <wps:wsp>
                          <wps:cNvPr id="9" name="矩形 9"/>
                          <wps:cNvSpPr/>
                          <wps:spPr>
                            <a:xfrm>
                              <a:off x="11281" y="14304"/>
                              <a:ext cx="720" cy="2700"/>
                            </a:xfrm>
                            <a:prstGeom prst="rect">
                              <a:avLst/>
                            </a:prstGeom>
                            <a:solidFill>
                              <a:srgbClr val="00FFFF"/>
                            </a:solidFill>
                            <a:ln>
                              <a:noFill/>
                            </a:ln>
                          </wps:spPr>
                          <wps:txbx>
                            <w:txbxContent>
                              <w:p w14:paraId="370CD236" w14:textId="77777777" w:rsidR="00DE14F0" w:rsidRDefault="00DE14F0">
                                <w:pPr>
                                  <w:spacing w:line="240" w:lineRule="auto"/>
                                  <w:ind w:left="0" w:hanging="2"/>
                                </w:pPr>
                              </w:p>
                            </w:txbxContent>
                          </wps:txbx>
                          <wps:bodyPr spcFirstLastPara="1" wrap="square" lIns="91425" tIns="91425" rIns="91425" bIns="91425" anchor="ctr" anchorCtr="0">
                            <a:noAutofit/>
                          </wps:bodyPr>
                        </wps:wsp>
                        <wps:wsp>
                          <wps:cNvPr id="10" name="矩形 10"/>
                          <wps:cNvSpPr/>
                          <wps:spPr>
                            <a:xfrm>
                              <a:off x="10413" y="14634"/>
                              <a:ext cx="868" cy="2340"/>
                            </a:xfrm>
                            <a:prstGeom prst="rect">
                              <a:avLst/>
                            </a:prstGeom>
                            <a:solidFill>
                              <a:srgbClr val="339966"/>
                            </a:solidFill>
                            <a:ln>
                              <a:noFill/>
                            </a:ln>
                          </wps:spPr>
                          <wps:txbx>
                            <w:txbxContent>
                              <w:p w14:paraId="69FCDBCC" w14:textId="77777777" w:rsidR="00DE14F0" w:rsidRDefault="00DE14F0">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w14:anchorId="2E555F5A" id="群組 1027" o:spid="_x0000_s1026" style="position:absolute;left:0;text-align:left;margin-left:-117pt;margin-top:-63pt;width:656pt;height:884.75pt;z-index:251658240" coordorigin="11804" coordsize="83312,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">
                <v:group id="群組 1" o:spid="_x0000_s1027" style="position:absolute;left:11804;width:83312;height:75600" coordorigin=",-59" coordsize="12480,1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top:-59;width:12475;height:17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AAC140B" w14:textId="77777777" w:rsidR="00DE14F0" w:rsidRDefault="00DE14F0">
                          <w:pPr>
                            <w:spacing w:line="240" w:lineRule="auto"/>
                            <w:ind w:left="0" w:hanging="2"/>
                          </w:pPr>
                        </w:p>
                      </w:txbxContent>
                    </v:textbox>
                  </v:rect>
                  <v:rect id="矩形 3" o:spid="_x0000_s1029" style="position:absolute;width:1980;height:16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" fillcolor="#f60" stroked="f">
                    <v:fill focus="100%" type="gradient">
                      <o:fill v:ext="view" type="gradientUnscaled"/>
                    </v:fill>
                    <v:textbox inset="2.53958mm,2.53958mm,2.53958mm,2.53958mm">
                      <w:txbxContent>
                        <w:p w14:paraId="52EAA3B5" w14:textId="77777777" w:rsidR="00DE14F0" w:rsidRDefault="00DE14F0">
                          <w:pPr>
                            <w:spacing w:line="240" w:lineRule="auto"/>
                            <w:ind w:left="0" w:hanging="2"/>
                          </w:pPr>
                        </w:p>
                      </w:txbxContent>
                    </v:textbox>
                  </v:rect>
                  <v:rect id="矩形 4" o:spid="_x0000_s1030" style="position:absolute;left:1980;width:5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" fillcolor="#396" stroked="f">
                    <v:textbox inset="2.53958mm,2.53958mm,2.53958mm,2.53958mm">
                      <w:txbxContent>
                        <w:p w14:paraId="5C57C48C" w14:textId="77777777" w:rsidR="00DE14F0" w:rsidRDefault="00DE14F0">
                          <w:pPr>
                            <w:spacing w:line="240" w:lineRule="auto"/>
                            <w:ind w:left="0" w:hanging="2"/>
                          </w:pPr>
                        </w:p>
                      </w:txbxContent>
                    </v:textbox>
                  </v:rect>
                  <v:rect id="矩形 5" o:spid="_x0000_s1031" style="position:absolute;left:2520;top:15;width:78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" fillcolor="aqua" stroked="f">
                    <v:textbox inset="2.53958mm,2.53958mm,2.53958mm,2.53958mm">
                      <w:txbxContent>
                        <w:p w14:paraId="0923F78D" w14:textId="77777777" w:rsidR="00DE14F0" w:rsidRDefault="00DE14F0">
                          <w:pPr>
                            <w:spacing w:line="240" w:lineRule="auto"/>
                            <w:ind w:left="0" w:hanging="2"/>
                          </w:pPr>
                        </w:p>
                      </w:txbxContent>
                    </v:textbox>
                  </v:rect>
                  <v:rect id="矩形 6" o:spid="_x0000_s1032" style="position:absolute;left:3300;top:15;width:90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" stroked="f">
                    <v:fill color2="#f60" angle="270" focus="100%" type="gradient">
                      <o:fill v:ext="view" type="gradientUnscaled"/>
                    </v:fill>
                    <v:textbox inset="2.53958mm,2.53958mm,2.53958mm,2.53958mm">
                      <w:txbxContent>
                        <w:p w14:paraId="7E93026E" w14:textId="77777777" w:rsidR="00DE14F0" w:rsidRDefault="00DE14F0">
                          <w:pPr>
                            <w:spacing w:line="240" w:lineRule="auto"/>
                            <w:ind w:left="0" w:hanging="2"/>
                          </w:pPr>
                        </w:p>
                      </w:txbxContent>
                    </v:textbox>
                  </v:rect>
                  <v:rect id="矩形 7" o:spid="_x0000_s1033" style="position:absolute;left:11281;top:-59;width:1199;height:17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" fillcolor="#c9f" stroked="f">
                    <v:fill color2="#936" focus="100%" type="gradient">
                      <o:fill v:ext="view" type="gradientUnscaled"/>
                    </v:fill>
                    <v:textbox inset="2.53958mm,2.53958mm,2.53958mm,2.53958mm">
                      <w:txbxContent>
                        <w:p w14:paraId="3C8AE16B" w14:textId="77777777" w:rsidR="00DE14F0" w:rsidRDefault="00DE14F0">
                          <w:pPr>
                            <w:spacing w:line="240" w:lineRule="auto"/>
                            <w:ind w:left="0" w:hanging="2"/>
                          </w:pPr>
                        </w:p>
                      </w:txbxContent>
                    </v:textbox>
                  </v:rect>
                  <v:rect id="矩形 8" o:spid="_x0000_s1034" style="position:absolute;left:1980;top:15384;width:8433;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" fillcolor="#f9c" stroked="f">
                    <v:fill color2="#b36b8f" angle="270" focus="100%" type="gradient">
                      <o:fill v:ext="view" type="gradientUnscaled"/>
                    </v:fill>
                    <v:textbox inset="2.53958mm,2.53958mm,2.53958mm,2.53958mm">
                      <w:txbxContent>
                        <w:p w14:paraId="2C239445" w14:textId="77777777" w:rsidR="00DE14F0" w:rsidRDefault="00DE14F0">
                          <w:pPr>
                            <w:spacing w:line="240" w:lineRule="auto"/>
                            <w:ind w:left="0" w:hanging="2"/>
                          </w:pPr>
                        </w:p>
                      </w:txbxContent>
                    </v:textbox>
                  </v:rect>
                  <v:rect id="矩形 9" o:spid="_x0000_s1035" style="position:absolute;left:11281;top:14304;width:72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" fillcolor="aqua" stroked="f">
                    <v:textbox inset="2.53958mm,2.53958mm,2.53958mm,2.53958mm">
                      <w:txbxContent>
                        <w:p w14:paraId="370CD236" w14:textId="77777777" w:rsidR="00DE14F0" w:rsidRDefault="00DE14F0">
                          <w:pPr>
                            <w:spacing w:line="240" w:lineRule="auto"/>
                            <w:ind w:left="0" w:hanging="2"/>
                          </w:pPr>
                        </w:p>
                      </w:txbxContent>
                    </v:textbox>
                  </v:rect>
                  <v:rect id="矩形 10" o:spid="_x0000_s1036" style="position:absolute;left:10413;top:14634;width:868;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" fillcolor="#396" stroked="f">
                    <v:textbox inset="2.53958mm,2.53958mm,2.53958mm,2.53958mm">
                      <w:txbxContent>
                        <w:p w14:paraId="69FCDBCC" w14:textId="77777777" w:rsidR="00DE14F0" w:rsidRDefault="00DE14F0">
                          <w:pPr>
                            <w:spacing w:line="240" w:lineRule="auto"/>
                            <w:ind w:left="0" w:hanging="2"/>
                          </w:pPr>
                        </w:p>
                      </w:txbxContent>
                    </v:textbox>
                  </v:rect>
                </v:group>
              </v:group>
            </w:pict>
          </mc:Fallback>
        </mc:AlternateContent>
      </w:r>
    </w:p>
    <w:p w14:paraId="1BA9199A" w14:textId="77777777" w:rsidR="00DE14F0" w:rsidRPr="007834E1" w:rsidRDefault="006E2DA2">
      <w:pPr>
        <w:pBdr>
          <w:top w:val="nil"/>
          <w:left w:val="nil"/>
          <w:bottom w:val="nil"/>
          <w:right w:val="nil"/>
          <w:between w:val="nil"/>
        </w:pBdr>
        <w:spacing w:line="240" w:lineRule="auto"/>
        <w:ind w:left="0" w:hanging="2"/>
        <w:jc w:val="center"/>
        <w:rPr>
          <w:rFonts w:asciiTheme="majorEastAsia" w:eastAsiaTheme="majorEastAsia" w:hAnsiTheme="majorEastAsia" w:cs="新細明體"/>
          <w:color w:val="000000"/>
          <w:sz w:val="52"/>
          <w:szCs w:val="52"/>
        </w:rPr>
      </w:pPr>
      <w:r w:rsidRPr="007834E1">
        <w:rPr>
          <w:rFonts w:asciiTheme="majorEastAsia" w:eastAsiaTheme="majorEastAsia" w:hAnsiTheme="majorEastAsia" w:cs="細明體" w:hint="eastAsia"/>
          <w:noProof/>
          <w:color w:val="000000"/>
        </w:rPr>
        <mc:AlternateContent>
          <mc:Choice Requires="wps">
            <w:drawing>
              <wp:anchor distT="0" distB="0" distL="114300" distR="114300" simplePos="0" relativeHeight="251660288" behindDoc="0" locked="0" layoutInCell="1" allowOverlap="1" wp14:anchorId="21937D21" wp14:editId="32342BE9">
                <wp:simplePos x="0" y="0"/>
                <wp:positionH relativeFrom="column">
                  <wp:posOffset>3909060</wp:posOffset>
                </wp:positionH>
                <wp:positionV relativeFrom="paragraph">
                  <wp:posOffset>147955</wp:posOffset>
                </wp:positionV>
                <wp:extent cx="1882140" cy="336217"/>
                <wp:effectExtent l="0" t="0" r="22860" b="26035"/>
                <wp:wrapNone/>
                <wp:docPr id="11" name="文字方塊 11"/>
                <wp:cNvGraphicFramePr/>
                <a:graphic xmlns:a="http://schemas.openxmlformats.org/drawingml/2006/main">
                  <a:graphicData uri="http://schemas.microsoft.com/office/word/2010/wordprocessingShape">
                    <wps:wsp>
                      <wps:cNvSpPr txBox="1"/>
                      <wps:spPr>
                        <a:xfrm>
                          <a:off x="0" y="0"/>
                          <a:ext cx="1882140" cy="336217"/>
                        </a:xfrm>
                        <a:prstGeom prst="rect">
                          <a:avLst/>
                        </a:prstGeom>
                        <a:solidFill>
                          <a:schemeClr val="lt1"/>
                        </a:solidFill>
                        <a:ln w="6350">
                          <a:solidFill>
                            <a:prstClr val="black"/>
                          </a:solidFill>
                        </a:ln>
                      </wps:spPr>
                      <wps:txbx>
                        <w:txbxContent>
                          <w:p w14:paraId="38B0C6B1" w14:textId="77777777" w:rsidR="006E2DA2" w:rsidRPr="0063710B" w:rsidRDefault="006E2DA2" w:rsidP="006E2DA2">
                            <w:pPr>
                              <w:snapToGrid w:val="0"/>
                              <w:ind w:left="0" w:rightChars="49" w:right="118" w:hanging="2"/>
                              <w:jc w:val="right"/>
                              <w:rPr>
                                <w:rFonts w:ascii="Calibri" w:hAnsi="Calibri" w:cs="Calibri"/>
                                <w:b/>
                                <w:bCs/>
                                <w:kern w:val="0"/>
                                <w:sz w:val="26"/>
                                <w:szCs w:val="28"/>
                              </w:rPr>
                            </w:pPr>
                            <w:r w:rsidRPr="009354D1">
                              <w:rPr>
                                <w:rFonts w:ascii="Calibri" w:hAnsi="Calibri" w:cs="Calibri"/>
                                <w:b/>
                              </w:rPr>
                              <w:t>[</w:t>
                            </w:r>
                            <w:r w:rsidRPr="009354D1">
                              <w:rPr>
                                <w:rFonts w:ascii="Calibri" w:hAnsi="Calibri" w:cs="Calibri"/>
                                <w:b/>
                              </w:rPr>
                              <w:t>附件</w:t>
                            </w:r>
                            <w:r w:rsidRPr="009354D1">
                              <w:rPr>
                                <w:rFonts w:ascii="Calibri" w:hAnsi="Calibri" w:cs="Calibri"/>
                                <w:b/>
                              </w:rPr>
                              <w:t>IMC/2</w:t>
                            </w:r>
                            <w:r w:rsidR="00A75119">
                              <w:rPr>
                                <w:rFonts w:ascii="Calibri" w:hAnsi="Calibri" w:cs="Calibri"/>
                                <w:b/>
                              </w:rPr>
                              <w:t>1-22</w:t>
                            </w:r>
                            <w:r w:rsidRPr="009354D1">
                              <w:rPr>
                                <w:rFonts w:ascii="Calibri" w:hAnsi="Calibri" w:cs="Calibri"/>
                                <w:b/>
                              </w:rPr>
                              <w:t>(</w:t>
                            </w:r>
                            <w:r w:rsidR="00A75119">
                              <w:rPr>
                                <w:rFonts w:ascii="Calibri" w:hAnsi="Calibri" w:cs="Calibri"/>
                                <w:b/>
                              </w:rPr>
                              <w:t>1</w:t>
                            </w:r>
                            <w:r w:rsidRPr="009354D1">
                              <w:rPr>
                                <w:rFonts w:ascii="Calibri" w:hAnsi="Calibri" w:cs="Calibri"/>
                                <w:b/>
                              </w:rPr>
                              <w:t>)/</w:t>
                            </w:r>
                            <w:r w:rsidR="00A75119">
                              <w:rPr>
                                <w:rFonts w:ascii="Calibri" w:hAnsi="Calibri" w:cs="Calibri"/>
                                <w:b/>
                              </w:rPr>
                              <w:t>20</w:t>
                            </w:r>
                            <w:r w:rsidRPr="009354D1">
                              <w:rPr>
                                <w:rFonts w:ascii="Calibri" w:hAnsi="Calibri" w:cs="Calibri"/>
                                <w:b/>
                              </w:rPr>
                              <w:t>]</w:t>
                            </w:r>
                          </w:p>
                          <w:p w14:paraId="70C33F60" w14:textId="77777777" w:rsidR="006E2DA2" w:rsidRDefault="006E2DA2">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937D21" id="_x0000_t202" coordsize="21600,21600" o:spt="202" path="m,l,21600r21600,l21600,xe">
                <v:stroke joinstyle="miter"/>
                <v:path gradientshapeok="t" o:connecttype="rect"/>
              </v:shapetype>
              <v:shape id="文字方塊 11" o:spid="_x0000_s1037" type="#_x0000_t202" style="position:absolute;left:0;text-align:left;margin-left:307.8pt;margin-top:11.65pt;width:148.2pt;height:2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" fillcolor="white [3201]" strokeweight=".5pt">
                <v:textbox>
                  <w:txbxContent>
                    <w:p w14:paraId="38B0C6B1" w14:textId="77777777" w:rsidR="006E2DA2" w:rsidRPr="0063710B" w:rsidRDefault="006E2DA2" w:rsidP="006E2DA2">
                      <w:pPr>
                        <w:snapToGrid w:val="0"/>
                        <w:ind w:left="0" w:rightChars="49" w:right="118" w:hanging="2"/>
                        <w:jc w:val="right"/>
                        <w:rPr>
                          <w:rFonts w:ascii="Calibri" w:hAnsi="Calibri" w:cs="Calibri"/>
                          <w:b/>
                          <w:bCs/>
                          <w:kern w:val="0"/>
                          <w:sz w:val="26"/>
                          <w:szCs w:val="28"/>
                        </w:rPr>
                      </w:pPr>
                      <w:r w:rsidRPr="009354D1">
                        <w:rPr>
                          <w:rFonts w:ascii="Calibri" w:hAnsi="Calibri" w:cs="Calibri"/>
                          <w:b/>
                        </w:rPr>
                        <w:t>[</w:t>
                      </w:r>
                      <w:r w:rsidRPr="009354D1">
                        <w:rPr>
                          <w:rFonts w:ascii="Calibri" w:hAnsi="Calibri" w:cs="Calibri"/>
                          <w:b/>
                        </w:rPr>
                        <w:t>附件</w:t>
                      </w:r>
                      <w:r w:rsidRPr="009354D1">
                        <w:rPr>
                          <w:rFonts w:ascii="Calibri" w:hAnsi="Calibri" w:cs="Calibri"/>
                          <w:b/>
                        </w:rPr>
                        <w:t>IMC/2</w:t>
                      </w:r>
                      <w:r w:rsidR="00A75119">
                        <w:rPr>
                          <w:rFonts w:ascii="Calibri" w:hAnsi="Calibri" w:cs="Calibri"/>
                          <w:b/>
                        </w:rPr>
                        <w:t>1-22</w:t>
                      </w:r>
                      <w:r w:rsidRPr="009354D1">
                        <w:rPr>
                          <w:rFonts w:ascii="Calibri" w:hAnsi="Calibri" w:cs="Calibri"/>
                          <w:b/>
                        </w:rPr>
                        <w:t>(</w:t>
                      </w:r>
                      <w:r w:rsidR="00A75119">
                        <w:rPr>
                          <w:rFonts w:ascii="Calibri" w:hAnsi="Calibri" w:cs="Calibri"/>
                          <w:b/>
                        </w:rPr>
                        <w:t>1</w:t>
                      </w:r>
                      <w:r w:rsidRPr="009354D1">
                        <w:rPr>
                          <w:rFonts w:ascii="Calibri" w:hAnsi="Calibri" w:cs="Calibri"/>
                          <w:b/>
                        </w:rPr>
                        <w:t>)/</w:t>
                      </w:r>
                      <w:r w:rsidR="00A75119">
                        <w:rPr>
                          <w:rFonts w:ascii="Calibri" w:hAnsi="Calibri" w:cs="Calibri"/>
                          <w:b/>
                        </w:rPr>
                        <w:t>20</w:t>
                      </w:r>
                      <w:r w:rsidRPr="009354D1">
                        <w:rPr>
                          <w:rFonts w:ascii="Calibri" w:hAnsi="Calibri" w:cs="Calibri"/>
                          <w:b/>
                        </w:rPr>
                        <w:t>]</w:t>
                      </w:r>
                    </w:p>
                    <w:p w14:paraId="70C33F60" w14:textId="77777777" w:rsidR="006E2DA2" w:rsidRDefault="006E2DA2">
                      <w:pPr>
                        <w:ind w:left="0" w:hanging="2"/>
                      </w:pPr>
                    </w:p>
                  </w:txbxContent>
                </v:textbox>
              </v:shape>
            </w:pict>
          </mc:Fallback>
        </mc:AlternateContent>
      </w:r>
    </w:p>
    <w:p w14:paraId="4147DC59" w14:textId="77777777" w:rsidR="00DE14F0" w:rsidRPr="007834E1" w:rsidRDefault="00DE14F0">
      <w:pPr>
        <w:pBdr>
          <w:top w:val="nil"/>
          <w:left w:val="nil"/>
          <w:bottom w:val="nil"/>
          <w:right w:val="nil"/>
          <w:between w:val="nil"/>
        </w:pBdr>
        <w:spacing w:line="240" w:lineRule="auto"/>
        <w:ind w:left="0" w:hanging="2"/>
        <w:jc w:val="both"/>
        <w:rPr>
          <w:rFonts w:asciiTheme="majorEastAsia" w:eastAsiaTheme="majorEastAsia" w:hAnsiTheme="majorEastAsia" w:cs="新細明體"/>
          <w:color w:val="000000"/>
        </w:rPr>
      </w:pPr>
    </w:p>
    <w:p w14:paraId="7CDD0D08" w14:textId="77777777" w:rsidR="00DE14F0" w:rsidRPr="007834E1" w:rsidRDefault="00274A4C">
      <w:pPr>
        <w:pBdr>
          <w:top w:val="nil"/>
          <w:left w:val="nil"/>
          <w:bottom w:val="nil"/>
          <w:right w:val="nil"/>
          <w:between w:val="nil"/>
        </w:pBdr>
        <w:spacing w:before="180" w:after="180" w:line="360" w:lineRule="auto"/>
        <w:ind w:left="0" w:hanging="2"/>
        <w:jc w:val="center"/>
        <w:rPr>
          <w:rFonts w:asciiTheme="majorEastAsia" w:eastAsiaTheme="majorEastAsia" w:hAnsiTheme="majorEastAsia" w:cs="新細明體"/>
          <w:color w:val="000000"/>
        </w:rPr>
      </w:pPr>
      <w:r w:rsidRPr="007834E1">
        <w:rPr>
          <w:rFonts w:asciiTheme="majorEastAsia" w:eastAsiaTheme="majorEastAsia" w:hAnsiTheme="majorEastAsia" w:cs="細明體" w:hint="eastAsia"/>
          <w:noProof/>
          <w:color w:val="000000"/>
        </w:rPr>
        <w:drawing>
          <wp:inline distT="0" distB="0" distL="114300" distR="114300" wp14:anchorId="16856A15" wp14:editId="17435257">
            <wp:extent cx="1833880" cy="1786255"/>
            <wp:effectExtent l="0" t="0" r="0" b="0"/>
            <wp:docPr id="1028" name="image3.jpg" descr="校徽_彩色 (白底色)"/>
            <wp:cNvGraphicFramePr/>
            <a:graphic xmlns:a="http://schemas.openxmlformats.org/drawingml/2006/main">
              <a:graphicData uri="http://schemas.openxmlformats.org/drawingml/2006/picture">
                <pic:pic xmlns:pic="http://schemas.openxmlformats.org/drawingml/2006/picture">
                  <pic:nvPicPr>
                    <pic:cNvPr id="0" name="image3.jpg" descr="校徽_彩色 (白底色)"/>
                    <pic:cNvPicPr preferRelativeResize="0"/>
                  </pic:nvPicPr>
                  <pic:blipFill>
                    <a:blip r:embed="rId8"/>
                    <a:srcRect/>
                    <a:stretch>
                      <a:fillRect/>
                    </a:stretch>
                  </pic:blipFill>
                  <pic:spPr>
                    <a:xfrm>
                      <a:off x="0" y="0"/>
                      <a:ext cx="1833880" cy="1786255"/>
                    </a:xfrm>
                    <a:prstGeom prst="rect">
                      <a:avLst/>
                    </a:prstGeom>
                    <a:ln/>
                  </pic:spPr>
                </pic:pic>
              </a:graphicData>
            </a:graphic>
          </wp:inline>
        </w:drawing>
      </w:r>
    </w:p>
    <w:p w14:paraId="4749EFC8" w14:textId="77777777" w:rsidR="00DE14F0" w:rsidRPr="007834E1" w:rsidRDefault="00274A4C">
      <w:pPr>
        <w:pBdr>
          <w:top w:val="nil"/>
          <w:left w:val="nil"/>
          <w:bottom w:val="nil"/>
          <w:right w:val="nil"/>
          <w:between w:val="nil"/>
        </w:pBdr>
        <w:spacing w:before="180" w:after="180" w:line="240" w:lineRule="auto"/>
        <w:ind w:left="0" w:hanging="2"/>
        <w:jc w:val="center"/>
        <w:rPr>
          <w:rFonts w:asciiTheme="majorEastAsia" w:eastAsiaTheme="majorEastAsia" w:hAnsiTheme="majorEastAsia" w:cs="新細明體"/>
          <w:color w:val="000000"/>
        </w:rPr>
      </w:pPr>
      <w:r w:rsidRPr="007834E1">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hidden="0" allowOverlap="1" wp14:anchorId="0CBA9B9D" wp14:editId="6DF09EDD">
                <wp:simplePos x="0" y="0"/>
                <wp:positionH relativeFrom="column">
                  <wp:posOffset>393700</wp:posOffset>
                </wp:positionH>
                <wp:positionV relativeFrom="paragraph">
                  <wp:posOffset>228600</wp:posOffset>
                </wp:positionV>
                <wp:extent cx="4987925" cy="3218180"/>
                <wp:effectExtent l="0" t="0" r="0" b="0"/>
                <wp:wrapNone/>
                <wp:docPr id="1026" name="矩形 1026"/>
                <wp:cNvGraphicFramePr/>
                <a:graphic xmlns:a="http://schemas.openxmlformats.org/drawingml/2006/main">
                  <a:graphicData uri="http://schemas.microsoft.com/office/word/2010/wordprocessingShape">
                    <wps:wsp>
                      <wps:cNvSpPr/>
                      <wps:spPr>
                        <a:xfrm>
                          <a:off x="2856800" y="2175673"/>
                          <a:ext cx="4978400" cy="3208655"/>
                        </a:xfrm>
                        <a:prstGeom prst="rect">
                          <a:avLst/>
                        </a:prstGeom>
                        <a:gradFill>
                          <a:gsLst>
                            <a:gs pos="0">
                              <a:srgbClr val="FFFFFF"/>
                            </a:gs>
                            <a:gs pos="100000">
                              <a:srgbClr val="CCFFCC"/>
                            </a:gs>
                          </a:gsLst>
                          <a:path path="circle">
                            <a:fillToRect l="50000" t="50000" r="50000" b="50000"/>
                          </a:path>
                          <a:tileRect/>
                        </a:gradFill>
                        <a:ln>
                          <a:noFill/>
                        </a:ln>
                      </wps:spPr>
                      <wps:txbx>
                        <w:txbxContent>
                          <w:p w14:paraId="3489FEC1" w14:textId="77777777" w:rsidR="00DE14F0" w:rsidRDefault="00DE14F0">
                            <w:pPr>
                              <w:spacing w:line="240" w:lineRule="auto"/>
                              <w:ind w:left="0" w:hanging="2"/>
                            </w:pPr>
                          </w:p>
                          <w:p w14:paraId="2CFF0A3B" w14:textId="77777777" w:rsidR="00DE14F0" w:rsidRDefault="00274A4C">
                            <w:pPr>
                              <w:spacing w:line="240" w:lineRule="auto"/>
                              <w:ind w:left="5" w:hanging="7"/>
                              <w:jc w:val="center"/>
                            </w:pPr>
                            <w:r>
                              <w:rPr>
                                <w:rFonts w:ascii="細明體" w:eastAsia="細明體" w:hAnsi="細明體" w:cs="細明體"/>
                                <w:color w:val="000000"/>
                                <w:sz w:val="72"/>
                              </w:rPr>
                              <w:t>東華三院群芳啟智學校</w:t>
                            </w:r>
                          </w:p>
                          <w:p w14:paraId="4F384449" w14:textId="77777777" w:rsidR="00DE14F0" w:rsidRDefault="00274A4C">
                            <w:pPr>
                              <w:spacing w:line="240" w:lineRule="auto"/>
                              <w:ind w:left="4" w:hanging="6"/>
                              <w:jc w:val="center"/>
                            </w:pPr>
                            <w:r>
                              <w:rPr>
                                <w:rFonts w:ascii="新細明體" w:eastAsia="新細明體" w:hAnsi="新細明體" w:cs="新細明體"/>
                                <w:b/>
                                <w:color w:val="000000"/>
                                <w:sz w:val="56"/>
                              </w:rPr>
                              <w:t>學校發展計劃</w:t>
                            </w:r>
                          </w:p>
                          <w:p w14:paraId="3CA08FF8" w14:textId="77777777" w:rsidR="00DE14F0" w:rsidRDefault="00DE14F0">
                            <w:pPr>
                              <w:spacing w:line="240" w:lineRule="auto"/>
                              <w:ind w:left="0" w:hanging="2"/>
                              <w:jc w:val="center"/>
                            </w:pPr>
                          </w:p>
                          <w:p w14:paraId="76BFE2B3" w14:textId="77777777" w:rsidR="00DE14F0" w:rsidRDefault="00274A4C">
                            <w:pPr>
                              <w:spacing w:line="240" w:lineRule="auto"/>
                              <w:ind w:left="3" w:hanging="5"/>
                              <w:jc w:val="center"/>
                            </w:pPr>
                            <w:r>
                              <w:rPr>
                                <w:rFonts w:ascii="細明體" w:eastAsia="細明體" w:hAnsi="細明體" w:cs="細明體"/>
                                <w:b/>
                                <w:color w:val="000000"/>
                                <w:sz w:val="52"/>
                              </w:rPr>
                              <w:t>2021/22至2023/24</w:t>
                            </w:r>
                          </w:p>
                          <w:p w14:paraId="3A68E36A" w14:textId="77777777" w:rsidR="00DE14F0" w:rsidRDefault="00DE14F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CBA9B9D" id="矩形 1026" o:spid="_x0000_s1038" style="position:absolute;left:0;text-align:left;margin-left:31pt;margin-top:18pt;width:392.75pt;height:25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" stroked="f">
                <v:fill color2="#cfc" focusposition=".5,.5" focussize="" focus="100%" type="gradientRadial"/>
                <v:textbox inset="2.53958mm,1.2694mm,2.53958mm,1.2694mm">
                  <w:txbxContent>
                    <w:p w14:paraId="3489FEC1" w14:textId="77777777" w:rsidR="00DE14F0" w:rsidRDefault="00DE14F0">
                      <w:pPr>
                        <w:spacing w:line="240" w:lineRule="auto"/>
                        <w:ind w:left="0" w:hanging="2"/>
                      </w:pPr>
                    </w:p>
                    <w:p w14:paraId="2CFF0A3B" w14:textId="77777777" w:rsidR="00DE14F0" w:rsidRDefault="00274A4C">
                      <w:pPr>
                        <w:spacing w:line="240" w:lineRule="auto"/>
                        <w:ind w:left="5" w:hanging="7"/>
                        <w:jc w:val="center"/>
                      </w:pPr>
                      <w:r>
                        <w:rPr>
                          <w:rFonts w:ascii="細明體" w:eastAsia="細明體" w:hAnsi="細明體" w:cs="細明體"/>
                          <w:color w:val="000000"/>
                          <w:sz w:val="72"/>
                        </w:rPr>
                        <w:t>東華三院群芳啟智學校</w:t>
                      </w:r>
                    </w:p>
                    <w:p w14:paraId="4F384449" w14:textId="77777777" w:rsidR="00DE14F0" w:rsidRDefault="00274A4C">
                      <w:pPr>
                        <w:spacing w:line="240" w:lineRule="auto"/>
                        <w:ind w:left="4" w:hanging="6"/>
                        <w:jc w:val="center"/>
                      </w:pPr>
                      <w:r>
                        <w:rPr>
                          <w:rFonts w:ascii="新細明體" w:eastAsia="新細明體" w:hAnsi="新細明體" w:cs="新細明體"/>
                          <w:b/>
                          <w:color w:val="000000"/>
                          <w:sz w:val="56"/>
                        </w:rPr>
                        <w:t>學校發展計劃</w:t>
                      </w:r>
                    </w:p>
                    <w:p w14:paraId="3CA08FF8" w14:textId="77777777" w:rsidR="00DE14F0" w:rsidRDefault="00DE14F0">
                      <w:pPr>
                        <w:spacing w:line="240" w:lineRule="auto"/>
                        <w:ind w:left="0" w:hanging="2"/>
                        <w:jc w:val="center"/>
                      </w:pPr>
                    </w:p>
                    <w:p w14:paraId="76BFE2B3" w14:textId="77777777" w:rsidR="00DE14F0" w:rsidRDefault="00274A4C">
                      <w:pPr>
                        <w:spacing w:line="240" w:lineRule="auto"/>
                        <w:ind w:left="3" w:hanging="5"/>
                        <w:jc w:val="center"/>
                      </w:pPr>
                      <w:r>
                        <w:rPr>
                          <w:rFonts w:ascii="細明體" w:eastAsia="細明體" w:hAnsi="細明體" w:cs="細明體"/>
                          <w:b/>
                          <w:color w:val="000000"/>
                          <w:sz w:val="52"/>
                        </w:rPr>
                        <w:t>2021/22至2023/24</w:t>
                      </w:r>
                    </w:p>
                    <w:p w14:paraId="3A68E36A" w14:textId="77777777" w:rsidR="00DE14F0" w:rsidRDefault="00DE14F0">
                      <w:pPr>
                        <w:spacing w:line="240" w:lineRule="auto"/>
                        <w:ind w:left="0" w:hanging="2"/>
                      </w:pPr>
                    </w:p>
                  </w:txbxContent>
                </v:textbox>
              </v:rect>
            </w:pict>
          </mc:Fallback>
        </mc:AlternateContent>
      </w:r>
    </w:p>
    <w:p w14:paraId="7A809981" w14:textId="77777777" w:rsidR="00DE14F0" w:rsidRPr="007834E1" w:rsidRDefault="00274A4C">
      <w:pPr>
        <w:pBdr>
          <w:top w:val="nil"/>
          <w:left w:val="nil"/>
          <w:bottom w:val="nil"/>
          <w:right w:val="nil"/>
          <w:between w:val="nil"/>
        </w:pBdr>
        <w:spacing w:before="180" w:after="180" w:line="240" w:lineRule="auto"/>
        <w:ind w:left="0" w:hanging="2"/>
        <w:jc w:val="center"/>
        <w:rPr>
          <w:rFonts w:asciiTheme="majorEastAsia" w:eastAsiaTheme="majorEastAsia" w:hAnsiTheme="majorEastAsia" w:cs="新細明體"/>
          <w:color w:val="000000"/>
        </w:rPr>
      </w:pPr>
      <w:r w:rsidRPr="007834E1">
        <w:rPr>
          <w:rFonts w:asciiTheme="majorEastAsia" w:eastAsiaTheme="majorEastAsia" w:hAnsiTheme="majorEastAsia" w:cs="新細明體" w:hint="eastAsia"/>
          <w:color w:val="000000"/>
        </w:rPr>
        <w:t>School</w:t>
      </w:r>
    </w:p>
    <w:p w14:paraId="328DDF80" w14:textId="77777777" w:rsidR="00DE14F0" w:rsidRPr="007834E1" w:rsidRDefault="00DE14F0">
      <w:pPr>
        <w:pBdr>
          <w:top w:val="nil"/>
          <w:left w:val="nil"/>
          <w:bottom w:val="nil"/>
          <w:right w:val="nil"/>
          <w:between w:val="nil"/>
        </w:pBdr>
        <w:spacing w:before="180" w:after="180" w:line="240" w:lineRule="auto"/>
        <w:ind w:left="0" w:hanging="2"/>
        <w:jc w:val="center"/>
        <w:rPr>
          <w:rFonts w:asciiTheme="majorEastAsia" w:eastAsiaTheme="majorEastAsia" w:hAnsiTheme="majorEastAsia" w:cs="新細明體"/>
          <w:color w:val="000000"/>
        </w:rPr>
      </w:pPr>
    </w:p>
    <w:p w14:paraId="07C4123C" w14:textId="77777777" w:rsidR="00DE14F0" w:rsidRPr="007834E1" w:rsidRDefault="00DE14F0">
      <w:pPr>
        <w:pBdr>
          <w:top w:val="nil"/>
          <w:left w:val="nil"/>
          <w:bottom w:val="nil"/>
          <w:right w:val="nil"/>
          <w:between w:val="nil"/>
        </w:pBdr>
        <w:spacing w:before="180" w:after="180" w:line="240" w:lineRule="auto"/>
        <w:ind w:left="0" w:hanging="2"/>
        <w:jc w:val="center"/>
        <w:rPr>
          <w:rFonts w:asciiTheme="majorEastAsia" w:eastAsiaTheme="majorEastAsia" w:hAnsiTheme="majorEastAsia" w:cs="新細明體"/>
          <w:color w:val="000000"/>
        </w:rPr>
      </w:pPr>
    </w:p>
    <w:p w14:paraId="07FC4E62" w14:textId="77777777" w:rsidR="00DE14F0" w:rsidRPr="007834E1" w:rsidRDefault="00DE14F0">
      <w:pPr>
        <w:pBdr>
          <w:top w:val="nil"/>
          <w:left w:val="nil"/>
          <w:bottom w:val="nil"/>
          <w:right w:val="nil"/>
          <w:between w:val="nil"/>
        </w:pBdr>
        <w:spacing w:before="180" w:after="180" w:line="240" w:lineRule="auto"/>
        <w:ind w:left="0" w:hanging="2"/>
        <w:jc w:val="center"/>
        <w:rPr>
          <w:rFonts w:asciiTheme="majorEastAsia" w:eastAsiaTheme="majorEastAsia" w:hAnsiTheme="majorEastAsia" w:cs="新細明體"/>
          <w:color w:val="000000"/>
        </w:rPr>
      </w:pPr>
    </w:p>
    <w:p w14:paraId="7557BD1F" w14:textId="77777777" w:rsidR="00DE14F0" w:rsidRPr="007834E1" w:rsidRDefault="00DE14F0">
      <w:pPr>
        <w:pBdr>
          <w:top w:val="nil"/>
          <w:left w:val="nil"/>
          <w:bottom w:val="nil"/>
          <w:right w:val="nil"/>
          <w:between w:val="nil"/>
        </w:pBdr>
        <w:spacing w:before="180" w:after="180" w:line="240" w:lineRule="auto"/>
        <w:ind w:left="0" w:hanging="2"/>
        <w:jc w:val="center"/>
        <w:rPr>
          <w:rFonts w:asciiTheme="majorEastAsia" w:eastAsiaTheme="majorEastAsia" w:hAnsiTheme="majorEastAsia" w:cs="新細明體"/>
          <w:color w:val="000000"/>
        </w:rPr>
      </w:pPr>
    </w:p>
    <w:p w14:paraId="41FF3EF4" w14:textId="77777777" w:rsidR="00DE14F0" w:rsidRPr="007834E1" w:rsidRDefault="00DE14F0">
      <w:pPr>
        <w:pBdr>
          <w:top w:val="nil"/>
          <w:left w:val="nil"/>
          <w:bottom w:val="nil"/>
          <w:right w:val="nil"/>
          <w:between w:val="nil"/>
        </w:pBdr>
        <w:spacing w:before="180" w:after="180" w:line="240" w:lineRule="auto"/>
        <w:ind w:left="0" w:hanging="2"/>
        <w:jc w:val="center"/>
        <w:rPr>
          <w:rFonts w:asciiTheme="majorEastAsia" w:eastAsiaTheme="majorEastAsia" w:hAnsiTheme="majorEastAsia" w:cs="新細明體"/>
          <w:color w:val="000000"/>
        </w:rPr>
      </w:pPr>
    </w:p>
    <w:p w14:paraId="781EF7AB" w14:textId="77777777" w:rsidR="00DE14F0" w:rsidRPr="007834E1" w:rsidRDefault="00DE14F0">
      <w:pPr>
        <w:pBdr>
          <w:top w:val="nil"/>
          <w:left w:val="nil"/>
          <w:bottom w:val="nil"/>
          <w:right w:val="nil"/>
          <w:between w:val="nil"/>
        </w:pBdr>
        <w:spacing w:before="60" w:line="240" w:lineRule="auto"/>
        <w:ind w:left="2" w:hanging="4"/>
        <w:jc w:val="center"/>
        <w:rPr>
          <w:rFonts w:asciiTheme="majorEastAsia" w:eastAsiaTheme="majorEastAsia" w:hAnsiTheme="majorEastAsia" w:cs="新細明體"/>
          <w:color w:val="000000"/>
          <w:sz w:val="40"/>
          <w:szCs w:val="40"/>
        </w:rPr>
      </w:pPr>
    </w:p>
    <w:p w14:paraId="571063F0" w14:textId="77777777" w:rsidR="00DE14F0" w:rsidRPr="007834E1" w:rsidRDefault="00DE14F0">
      <w:pPr>
        <w:pBdr>
          <w:top w:val="nil"/>
          <w:left w:val="nil"/>
          <w:bottom w:val="nil"/>
          <w:right w:val="nil"/>
          <w:between w:val="nil"/>
        </w:pBdr>
        <w:spacing w:before="60" w:line="240" w:lineRule="auto"/>
        <w:ind w:left="2" w:hanging="4"/>
        <w:jc w:val="center"/>
        <w:rPr>
          <w:rFonts w:asciiTheme="majorEastAsia" w:eastAsiaTheme="majorEastAsia" w:hAnsiTheme="majorEastAsia" w:cs="新細明體"/>
          <w:color w:val="000000"/>
          <w:sz w:val="40"/>
          <w:szCs w:val="40"/>
        </w:rPr>
      </w:pPr>
    </w:p>
    <w:p w14:paraId="2AD6E21A" w14:textId="77777777" w:rsidR="00DE14F0" w:rsidRPr="007834E1" w:rsidRDefault="00DE14F0">
      <w:pPr>
        <w:pBdr>
          <w:top w:val="nil"/>
          <w:left w:val="nil"/>
          <w:bottom w:val="nil"/>
          <w:right w:val="nil"/>
          <w:between w:val="nil"/>
        </w:pBdr>
        <w:spacing w:before="180" w:after="180" w:line="240" w:lineRule="auto"/>
        <w:ind w:left="2" w:hanging="4"/>
        <w:jc w:val="both"/>
        <w:rPr>
          <w:rFonts w:asciiTheme="majorEastAsia" w:eastAsiaTheme="majorEastAsia" w:hAnsiTheme="majorEastAsia" w:cs="新細明體"/>
          <w:color w:val="000000"/>
          <w:sz w:val="36"/>
          <w:szCs w:val="36"/>
        </w:rPr>
      </w:pPr>
    </w:p>
    <w:p w14:paraId="10ACD936" w14:textId="77777777" w:rsidR="00DE14F0" w:rsidRPr="007834E1" w:rsidRDefault="00274A4C">
      <w:pPr>
        <w:pBdr>
          <w:top w:val="nil"/>
          <w:left w:val="nil"/>
          <w:bottom w:val="nil"/>
          <w:right w:val="nil"/>
          <w:between w:val="nil"/>
        </w:pBdr>
        <w:spacing w:line="240" w:lineRule="auto"/>
        <w:ind w:left="0" w:hanging="2"/>
        <w:jc w:val="center"/>
        <w:rPr>
          <w:rFonts w:asciiTheme="majorEastAsia" w:eastAsiaTheme="majorEastAsia" w:hAnsiTheme="majorEastAsia" w:cs="細明體"/>
          <w:color w:val="000000"/>
          <w:sz w:val="44"/>
          <w:szCs w:val="44"/>
        </w:rPr>
      </w:pPr>
      <w:r w:rsidRPr="007834E1">
        <w:rPr>
          <w:rFonts w:asciiTheme="majorEastAsia" w:eastAsiaTheme="majorEastAsia" w:hAnsiTheme="majorEastAsia" w:hint="eastAsia"/>
        </w:rPr>
        <w:br w:type="page"/>
      </w:r>
      <w:r w:rsidRPr="007834E1">
        <w:rPr>
          <w:rFonts w:asciiTheme="majorEastAsia" w:eastAsiaTheme="majorEastAsia" w:hAnsiTheme="majorEastAsia" w:cs="細明體" w:hint="eastAsia"/>
          <w:color w:val="000000"/>
          <w:sz w:val="44"/>
          <w:szCs w:val="44"/>
        </w:rPr>
        <w:lastRenderedPageBreak/>
        <w:t>東華三院群芳啟智學校</w:t>
      </w:r>
    </w:p>
    <w:p w14:paraId="5215B752" w14:textId="77777777" w:rsidR="00DE14F0" w:rsidRPr="000C7704" w:rsidRDefault="00274A4C" w:rsidP="000C7704">
      <w:pPr>
        <w:pStyle w:val="a9"/>
        <w:numPr>
          <w:ilvl w:val="0"/>
          <w:numId w:val="45"/>
        </w:numPr>
        <w:pBdr>
          <w:top w:val="nil"/>
          <w:left w:val="nil"/>
          <w:bottom w:val="nil"/>
          <w:right w:val="nil"/>
          <w:between w:val="nil"/>
        </w:pBdr>
        <w:spacing w:before="280" w:after="280" w:line="240" w:lineRule="auto"/>
        <w:ind w:leftChars="0" w:right="120" w:firstLineChars="0"/>
        <w:rPr>
          <w:rFonts w:asciiTheme="majorEastAsia" w:eastAsiaTheme="majorEastAsia" w:hAnsiTheme="majorEastAsia" w:cs="細明體"/>
          <w:color w:val="000000"/>
          <w:sz w:val="32"/>
          <w:szCs w:val="32"/>
          <w:u w:val="single"/>
        </w:rPr>
      </w:pPr>
      <w:r w:rsidRPr="000C7704">
        <w:rPr>
          <w:rFonts w:asciiTheme="majorEastAsia" w:eastAsiaTheme="majorEastAsia" w:hAnsiTheme="majorEastAsia" w:cs="細明體" w:hint="eastAsia"/>
          <w:color w:val="000000"/>
          <w:sz w:val="32"/>
          <w:szCs w:val="32"/>
          <w:u w:val="single"/>
        </w:rPr>
        <w:t>東華三院辦學宗旨</w:t>
      </w:r>
    </w:p>
    <w:p w14:paraId="2626A24D" w14:textId="77777777" w:rsidR="00DE14F0" w:rsidRPr="007834E1" w:rsidRDefault="00274A4C">
      <w:pPr>
        <w:pBdr>
          <w:top w:val="nil"/>
          <w:left w:val="nil"/>
          <w:bottom w:val="nil"/>
          <w:right w:val="nil"/>
          <w:between w:val="nil"/>
        </w:pBdr>
        <w:spacing w:before="280" w:after="280" w:line="240" w:lineRule="auto"/>
        <w:ind w:left="0" w:right="120" w:hanging="2"/>
        <w:rPr>
          <w:rFonts w:asciiTheme="majorEastAsia" w:eastAsiaTheme="majorEastAsia" w:hAnsiTheme="majorEastAsia" w:cs="細明體"/>
          <w:color w:val="000000"/>
          <w:sz w:val="28"/>
          <w:szCs w:val="28"/>
        </w:rPr>
      </w:pPr>
      <w:r w:rsidRPr="007834E1">
        <w:rPr>
          <w:rFonts w:asciiTheme="majorEastAsia" w:eastAsiaTheme="majorEastAsia" w:hAnsiTheme="majorEastAsia" w:cs="細明體" w:hint="eastAsia"/>
          <w:color w:val="000000"/>
        </w:rPr>
        <w:t>本校秉承東華三院一貫的辦學精神，為社會作育英才，使學生成長後能盡展所長，回饋社會。本校致力為學生進行「全人教育」，提供優良的學習環境，使能發揮個人的潛能，日後成為具備知識技能、有獨立思考能力、勇於承擔責任和關注社會事務的良好公民，亦積極培育學生建立正確的價值觀和積極的人生觀，並以校訓「勤儉忠信」</w:t>
      </w:r>
      <w:proofErr w:type="gramStart"/>
      <w:r w:rsidRPr="007834E1">
        <w:rPr>
          <w:rFonts w:asciiTheme="majorEastAsia" w:eastAsiaTheme="majorEastAsia" w:hAnsiTheme="majorEastAsia" w:cs="細明體" w:hint="eastAsia"/>
          <w:color w:val="000000"/>
        </w:rPr>
        <w:t>為進德</w:t>
      </w:r>
      <w:proofErr w:type="gramEnd"/>
      <w:r w:rsidRPr="007834E1">
        <w:rPr>
          <w:rFonts w:asciiTheme="majorEastAsia" w:eastAsiaTheme="majorEastAsia" w:hAnsiTheme="majorEastAsia" w:cs="細明體" w:hint="eastAsia"/>
          <w:color w:val="000000"/>
        </w:rPr>
        <w:t>修業的依歸，勉勵他們拓展豐盛而有意義的人生。</w:t>
      </w:r>
    </w:p>
    <w:p w14:paraId="332D31D3" w14:textId="77777777" w:rsidR="00DE14F0" w:rsidRPr="000C7704" w:rsidRDefault="00274A4C" w:rsidP="000C7704">
      <w:pPr>
        <w:pStyle w:val="a9"/>
        <w:numPr>
          <w:ilvl w:val="0"/>
          <w:numId w:val="45"/>
        </w:numPr>
        <w:pBdr>
          <w:top w:val="nil"/>
          <w:left w:val="nil"/>
          <w:bottom w:val="nil"/>
          <w:right w:val="nil"/>
          <w:between w:val="nil"/>
        </w:pBdr>
        <w:spacing w:before="280" w:after="280" w:line="240" w:lineRule="auto"/>
        <w:ind w:leftChars="0" w:right="120" w:firstLineChars="0"/>
        <w:rPr>
          <w:rFonts w:asciiTheme="majorEastAsia" w:eastAsiaTheme="majorEastAsia" w:hAnsiTheme="majorEastAsia" w:cs="細明體"/>
          <w:color w:val="000000"/>
          <w:sz w:val="32"/>
          <w:szCs w:val="32"/>
          <w:u w:val="single"/>
        </w:rPr>
      </w:pPr>
      <w:r w:rsidRPr="000C7704">
        <w:rPr>
          <w:rFonts w:asciiTheme="majorEastAsia" w:eastAsiaTheme="majorEastAsia" w:hAnsiTheme="majorEastAsia" w:cs="細明體" w:hint="eastAsia"/>
          <w:color w:val="000000"/>
          <w:sz w:val="32"/>
          <w:szCs w:val="32"/>
          <w:u w:val="single"/>
        </w:rPr>
        <w:t>我們的目標</w:t>
      </w:r>
    </w:p>
    <w:p w14:paraId="67DD3AED" w14:textId="77777777" w:rsidR="00DE14F0" w:rsidRPr="007834E1" w:rsidRDefault="00274A4C">
      <w:pPr>
        <w:numPr>
          <w:ilvl w:val="0"/>
          <w:numId w:val="12"/>
        </w:numPr>
        <w:pBdr>
          <w:top w:val="nil"/>
          <w:left w:val="nil"/>
          <w:bottom w:val="nil"/>
          <w:right w:val="nil"/>
          <w:between w:val="nil"/>
        </w:pBdr>
        <w:spacing w:before="120" w:line="240" w:lineRule="auto"/>
        <w:ind w:left="0" w:hanging="2"/>
        <w:rPr>
          <w:rFonts w:asciiTheme="majorEastAsia" w:eastAsiaTheme="majorEastAsia" w:hAnsiTheme="majorEastAsia" w:cs="細明體"/>
          <w:color w:val="000000"/>
        </w:rPr>
      </w:pPr>
      <w:r w:rsidRPr="007834E1">
        <w:rPr>
          <w:rFonts w:asciiTheme="majorEastAsia" w:eastAsiaTheme="majorEastAsia" w:hAnsiTheme="majorEastAsia" w:cs="細明體" w:hint="eastAsia"/>
          <w:color w:val="000000"/>
        </w:rPr>
        <w:t>按學生不同的能力和需要，盡量助其發揮所長，增強他們自我照顧、學習知識和融入社會的能力。</w:t>
      </w:r>
    </w:p>
    <w:p w14:paraId="2D2A76AF" w14:textId="77777777" w:rsidR="00DE14F0" w:rsidRPr="007834E1" w:rsidRDefault="00274A4C">
      <w:pPr>
        <w:numPr>
          <w:ilvl w:val="0"/>
          <w:numId w:val="12"/>
        </w:numPr>
        <w:pBdr>
          <w:top w:val="nil"/>
          <w:left w:val="nil"/>
          <w:bottom w:val="nil"/>
          <w:right w:val="nil"/>
          <w:between w:val="nil"/>
        </w:pBdr>
        <w:spacing w:before="120" w:line="240" w:lineRule="auto"/>
        <w:ind w:left="0" w:hanging="2"/>
        <w:rPr>
          <w:rFonts w:asciiTheme="majorEastAsia" w:eastAsiaTheme="majorEastAsia" w:hAnsiTheme="majorEastAsia" w:cs="細明體"/>
          <w:color w:val="000000"/>
        </w:rPr>
      </w:pPr>
      <w:r w:rsidRPr="007834E1">
        <w:rPr>
          <w:rFonts w:asciiTheme="majorEastAsia" w:eastAsiaTheme="majorEastAsia" w:hAnsiTheme="majorEastAsia" w:cs="細明體" w:hint="eastAsia"/>
          <w:color w:val="000000"/>
        </w:rPr>
        <w:t>讓教職員充份發揮專業精神、積極性和合作性，在工作中不斷學習、求進。</w:t>
      </w:r>
    </w:p>
    <w:p w14:paraId="5117D038" w14:textId="77777777" w:rsidR="00DE14F0" w:rsidRPr="007834E1" w:rsidRDefault="00274A4C">
      <w:pPr>
        <w:numPr>
          <w:ilvl w:val="0"/>
          <w:numId w:val="12"/>
        </w:numPr>
        <w:pBdr>
          <w:top w:val="nil"/>
          <w:left w:val="nil"/>
          <w:bottom w:val="nil"/>
          <w:right w:val="nil"/>
          <w:between w:val="nil"/>
        </w:pBdr>
        <w:spacing w:before="120" w:line="240" w:lineRule="auto"/>
        <w:ind w:left="0" w:hanging="2"/>
        <w:rPr>
          <w:rFonts w:asciiTheme="majorEastAsia" w:eastAsiaTheme="majorEastAsia" w:hAnsiTheme="majorEastAsia" w:cs="細明體"/>
          <w:color w:val="000000"/>
        </w:rPr>
      </w:pPr>
      <w:r w:rsidRPr="007834E1">
        <w:rPr>
          <w:rFonts w:asciiTheme="majorEastAsia" w:eastAsiaTheme="majorEastAsia" w:hAnsiTheme="majorEastAsia" w:cs="細明體" w:hint="eastAsia"/>
          <w:color w:val="000000"/>
        </w:rPr>
        <w:t>積極發展學生家長與</w:t>
      </w:r>
      <w:proofErr w:type="gramStart"/>
      <w:r w:rsidRPr="007834E1">
        <w:rPr>
          <w:rFonts w:asciiTheme="majorEastAsia" w:eastAsiaTheme="majorEastAsia" w:hAnsiTheme="majorEastAsia" w:cs="細明體" w:hint="eastAsia"/>
          <w:color w:val="000000"/>
        </w:rPr>
        <w:t>教職員間的夥伴</w:t>
      </w:r>
      <w:proofErr w:type="gramEnd"/>
      <w:r w:rsidRPr="007834E1">
        <w:rPr>
          <w:rFonts w:asciiTheme="majorEastAsia" w:eastAsiaTheme="majorEastAsia" w:hAnsiTheme="majorEastAsia" w:cs="細明體" w:hint="eastAsia"/>
          <w:color w:val="000000"/>
        </w:rPr>
        <w:t>關係，從而彼此配合，更有效地培育學生。</w:t>
      </w:r>
    </w:p>
    <w:p w14:paraId="199BDA79" w14:textId="77777777" w:rsidR="00DE14F0" w:rsidRPr="007834E1" w:rsidRDefault="00274A4C">
      <w:pPr>
        <w:numPr>
          <w:ilvl w:val="0"/>
          <w:numId w:val="12"/>
        </w:numPr>
        <w:pBdr>
          <w:top w:val="nil"/>
          <w:left w:val="nil"/>
          <w:bottom w:val="nil"/>
          <w:right w:val="nil"/>
          <w:between w:val="nil"/>
        </w:pBdr>
        <w:spacing w:before="120" w:after="280" w:line="240" w:lineRule="auto"/>
        <w:ind w:left="0" w:hanging="2"/>
        <w:rPr>
          <w:rFonts w:asciiTheme="majorEastAsia" w:eastAsiaTheme="majorEastAsia" w:hAnsiTheme="majorEastAsia" w:cs="細明體"/>
          <w:color w:val="000000"/>
        </w:rPr>
      </w:pPr>
      <w:r w:rsidRPr="007834E1">
        <w:rPr>
          <w:rFonts w:asciiTheme="majorEastAsia" w:eastAsiaTheme="majorEastAsia" w:hAnsiTheme="majorEastAsia" w:cs="細明體" w:hint="eastAsia"/>
          <w:color w:val="000000"/>
        </w:rPr>
        <w:t>積極推動學生、家長和教職員參與社區活動，提高社會人士與有特殊教育需要學童之間的接觸及認識，以致彼此接納，和</w:t>
      </w:r>
      <w:proofErr w:type="gramStart"/>
      <w:r w:rsidRPr="007834E1">
        <w:rPr>
          <w:rFonts w:asciiTheme="majorEastAsia" w:eastAsiaTheme="majorEastAsia" w:hAnsiTheme="majorEastAsia" w:cs="細明體" w:hint="eastAsia"/>
          <w:color w:val="000000"/>
        </w:rPr>
        <w:t>洽相處</w:t>
      </w:r>
      <w:proofErr w:type="gramEnd"/>
      <w:r w:rsidRPr="007834E1">
        <w:rPr>
          <w:rFonts w:asciiTheme="majorEastAsia" w:eastAsiaTheme="majorEastAsia" w:hAnsiTheme="majorEastAsia" w:cs="細明體" w:hint="eastAsia"/>
          <w:color w:val="000000"/>
        </w:rPr>
        <w:t>，從而增加彼此分擔社會責任的機會。</w:t>
      </w:r>
    </w:p>
    <w:p w14:paraId="0B191D8A" w14:textId="77777777" w:rsidR="00DE14F0" w:rsidRPr="000C7704" w:rsidRDefault="00274A4C" w:rsidP="000C7704">
      <w:pPr>
        <w:pStyle w:val="a9"/>
        <w:numPr>
          <w:ilvl w:val="0"/>
          <w:numId w:val="46"/>
        </w:numPr>
        <w:pBdr>
          <w:top w:val="nil"/>
          <w:left w:val="nil"/>
          <w:bottom w:val="nil"/>
          <w:right w:val="nil"/>
          <w:between w:val="nil"/>
        </w:pBdr>
        <w:spacing w:line="240" w:lineRule="auto"/>
        <w:ind w:leftChars="0" w:right="120" w:firstLineChars="0"/>
        <w:rPr>
          <w:rFonts w:asciiTheme="majorEastAsia" w:eastAsiaTheme="majorEastAsia" w:hAnsiTheme="majorEastAsia" w:cs="細明體"/>
          <w:color w:val="000000"/>
          <w:sz w:val="32"/>
          <w:szCs w:val="32"/>
          <w:u w:val="single"/>
        </w:rPr>
      </w:pPr>
      <w:r w:rsidRPr="000C7704">
        <w:rPr>
          <w:rFonts w:asciiTheme="majorEastAsia" w:eastAsiaTheme="majorEastAsia" w:hAnsiTheme="majorEastAsia" w:cs="細明體" w:hint="eastAsia"/>
          <w:color w:val="000000"/>
          <w:sz w:val="32"/>
          <w:szCs w:val="32"/>
          <w:u w:val="single"/>
        </w:rPr>
        <w:t>校訓</w:t>
      </w:r>
    </w:p>
    <w:p w14:paraId="5D8EF8D8" w14:textId="77777777" w:rsidR="00DE14F0" w:rsidRPr="007834E1" w:rsidRDefault="00DE14F0">
      <w:pPr>
        <w:pBdr>
          <w:top w:val="nil"/>
          <w:left w:val="nil"/>
          <w:bottom w:val="nil"/>
          <w:right w:val="nil"/>
          <w:between w:val="nil"/>
        </w:pBdr>
        <w:spacing w:line="240" w:lineRule="auto"/>
        <w:ind w:left="0" w:right="120" w:hanging="2"/>
        <w:rPr>
          <w:rFonts w:asciiTheme="majorEastAsia" w:eastAsiaTheme="majorEastAsia" w:hAnsiTheme="majorEastAsia" w:cs="細明體"/>
          <w:color w:val="000000"/>
        </w:rPr>
      </w:pPr>
    </w:p>
    <w:p w14:paraId="50ED5BC5" w14:textId="77777777" w:rsidR="00DE14F0" w:rsidRPr="007834E1" w:rsidRDefault="00274A4C">
      <w:pPr>
        <w:pBdr>
          <w:top w:val="nil"/>
          <w:left w:val="nil"/>
          <w:bottom w:val="nil"/>
          <w:right w:val="nil"/>
          <w:between w:val="nil"/>
        </w:pBdr>
        <w:spacing w:line="240" w:lineRule="auto"/>
        <w:ind w:left="1" w:right="120" w:hanging="3"/>
        <w:rPr>
          <w:rFonts w:asciiTheme="majorEastAsia" w:eastAsiaTheme="majorEastAsia" w:hAnsiTheme="majorEastAsia" w:cs="細明體"/>
          <w:color w:val="000000"/>
          <w:sz w:val="32"/>
          <w:szCs w:val="32"/>
        </w:rPr>
      </w:pPr>
      <w:r w:rsidRPr="007834E1">
        <w:rPr>
          <w:rFonts w:asciiTheme="majorEastAsia" w:eastAsiaTheme="majorEastAsia" w:hAnsiTheme="majorEastAsia" w:cs="細明體" w:hint="eastAsia"/>
          <w:color w:val="000000"/>
          <w:sz w:val="32"/>
          <w:szCs w:val="32"/>
        </w:rPr>
        <w:t>勤儉忠信</w:t>
      </w:r>
    </w:p>
    <w:p w14:paraId="3CE68496" w14:textId="77777777" w:rsidR="00DE14F0" w:rsidRPr="007834E1" w:rsidRDefault="00274A4C">
      <w:pPr>
        <w:pBdr>
          <w:top w:val="nil"/>
          <w:left w:val="nil"/>
          <w:bottom w:val="nil"/>
          <w:right w:val="nil"/>
          <w:between w:val="nil"/>
        </w:pBdr>
        <w:spacing w:line="240" w:lineRule="auto"/>
        <w:ind w:left="0" w:right="120" w:hanging="2"/>
        <w:rPr>
          <w:rFonts w:asciiTheme="majorEastAsia" w:eastAsiaTheme="majorEastAsia" w:hAnsiTheme="majorEastAsia" w:cs="細明體"/>
          <w:color w:val="000000"/>
        </w:rPr>
      </w:pPr>
      <w:r w:rsidRPr="007834E1">
        <w:rPr>
          <w:rFonts w:asciiTheme="majorEastAsia" w:eastAsiaTheme="majorEastAsia" w:hAnsiTheme="majorEastAsia" w:cs="細明體" w:hint="eastAsia"/>
          <w:color w:val="000000"/>
        </w:rPr>
        <w:t>勤的涵義：就是教我們要夙夜匪懈；能奮鬥，知進取。</w:t>
      </w:r>
    </w:p>
    <w:p w14:paraId="7279372B" w14:textId="77777777" w:rsidR="00DE14F0" w:rsidRPr="007834E1" w:rsidRDefault="00274A4C">
      <w:pPr>
        <w:pBdr>
          <w:top w:val="nil"/>
          <w:left w:val="nil"/>
          <w:bottom w:val="nil"/>
          <w:right w:val="nil"/>
          <w:between w:val="nil"/>
        </w:pBdr>
        <w:spacing w:line="240" w:lineRule="auto"/>
        <w:ind w:left="0" w:right="120" w:hanging="2"/>
        <w:rPr>
          <w:rFonts w:asciiTheme="majorEastAsia" w:eastAsiaTheme="majorEastAsia" w:hAnsiTheme="majorEastAsia" w:cs="細明體"/>
          <w:color w:val="000000"/>
        </w:rPr>
      </w:pPr>
      <w:r w:rsidRPr="007834E1">
        <w:rPr>
          <w:rFonts w:asciiTheme="majorEastAsia" w:eastAsiaTheme="majorEastAsia" w:hAnsiTheme="majorEastAsia" w:cs="細明體" w:hint="eastAsia"/>
          <w:color w:val="000000"/>
        </w:rPr>
        <w:t>儉的涵義：就是教我們要淡泊明志；尚節約，不</w:t>
      </w:r>
      <w:proofErr w:type="gramStart"/>
      <w:r w:rsidRPr="007834E1">
        <w:rPr>
          <w:rFonts w:asciiTheme="majorEastAsia" w:eastAsiaTheme="majorEastAsia" w:hAnsiTheme="majorEastAsia" w:cs="細明體" w:hint="eastAsia"/>
          <w:color w:val="000000"/>
        </w:rPr>
        <w:t>妄</w:t>
      </w:r>
      <w:proofErr w:type="gramEnd"/>
      <w:r w:rsidRPr="007834E1">
        <w:rPr>
          <w:rFonts w:asciiTheme="majorEastAsia" w:eastAsiaTheme="majorEastAsia" w:hAnsiTheme="majorEastAsia" w:cs="細明體" w:hint="eastAsia"/>
          <w:color w:val="000000"/>
        </w:rPr>
        <w:t>取。</w:t>
      </w:r>
    </w:p>
    <w:p w14:paraId="2F46742B" w14:textId="77777777" w:rsidR="00DE14F0" w:rsidRPr="007834E1" w:rsidRDefault="00274A4C">
      <w:pPr>
        <w:pBdr>
          <w:top w:val="nil"/>
          <w:left w:val="nil"/>
          <w:bottom w:val="nil"/>
          <w:right w:val="nil"/>
          <w:between w:val="nil"/>
        </w:pBdr>
        <w:spacing w:line="240" w:lineRule="auto"/>
        <w:ind w:left="0" w:right="120" w:hanging="2"/>
        <w:rPr>
          <w:rFonts w:asciiTheme="majorEastAsia" w:eastAsiaTheme="majorEastAsia" w:hAnsiTheme="majorEastAsia" w:cs="細明體"/>
          <w:color w:val="000000"/>
        </w:rPr>
      </w:pPr>
      <w:r w:rsidRPr="007834E1">
        <w:rPr>
          <w:rFonts w:asciiTheme="majorEastAsia" w:eastAsiaTheme="majorEastAsia" w:hAnsiTheme="majorEastAsia" w:cs="細明體" w:hint="eastAsia"/>
          <w:color w:val="000000"/>
        </w:rPr>
        <w:t>忠的涵義：就是教我們要奉公守法；負責任，肯犧牲。</w:t>
      </w:r>
    </w:p>
    <w:p w14:paraId="3CE35FBA" w14:textId="77777777" w:rsidR="00DE14F0" w:rsidRPr="007834E1" w:rsidRDefault="00274A4C">
      <w:pPr>
        <w:pBdr>
          <w:top w:val="nil"/>
          <w:left w:val="nil"/>
          <w:bottom w:val="nil"/>
          <w:right w:val="nil"/>
          <w:between w:val="nil"/>
        </w:pBdr>
        <w:spacing w:line="240" w:lineRule="auto"/>
        <w:ind w:left="0" w:right="120" w:hanging="2"/>
        <w:rPr>
          <w:rFonts w:asciiTheme="majorEastAsia" w:eastAsiaTheme="majorEastAsia" w:hAnsiTheme="majorEastAsia" w:cs="細明體"/>
          <w:color w:val="000000"/>
        </w:rPr>
      </w:pPr>
      <w:r w:rsidRPr="007834E1">
        <w:rPr>
          <w:rFonts w:asciiTheme="majorEastAsia" w:eastAsiaTheme="majorEastAsia" w:hAnsiTheme="majorEastAsia" w:cs="細明體" w:hint="eastAsia"/>
          <w:color w:val="000000"/>
        </w:rPr>
        <w:t>信的涵義：就是教我們要誠實</w:t>
      </w:r>
      <w:proofErr w:type="gramStart"/>
      <w:r w:rsidRPr="007834E1">
        <w:rPr>
          <w:rFonts w:asciiTheme="majorEastAsia" w:eastAsiaTheme="majorEastAsia" w:hAnsiTheme="majorEastAsia" w:cs="細明體" w:hint="eastAsia"/>
          <w:color w:val="000000"/>
        </w:rPr>
        <w:t>不</w:t>
      </w:r>
      <w:proofErr w:type="gramEnd"/>
      <w:r w:rsidRPr="007834E1">
        <w:rPr>
          <w:rFonts w:asciiTheme="majorEastAsia" w:eastAsiaTheme="majorEastAsia" w:hAnsiTheme="majorEastAsia" w:cs="細明體" w:hint="eastAsia"/>
          <w:color w:val="000000"/>
        </w:rPr>
        <w:t>欺；重言諾，</w:t>
      </w:r>
      <w:proofErr w:type="gramStart"/>
      <w:r w:rsidRPr="007834E1">
        <w:rPr>
          <w:rFonts w:asciiTheme="majorEastAsia" w:eastAsiaTheme="majorEastAsia" w:hAnsiTheme="majorEastAsia" w:cs="細明體" w:hint="eastAsia"/>
          <w:color w:val="000000"/>
        </w:rPr>
        <w:t>務</w:t>
      </w:r>
      <w:proofErr w:type="gramEnd"/>
      <w:r w:rsidRPr="007834E1">
        <w:rPr>
          <w:rFonts w:asciiTheme="majorEastAsia" w:eastAsiaTheme="majorEastAsia" w:hAnsiTheme="majorEastAsia" w:cs="細明體" w:hint="eastAsia"/>
          <w:color w:val="000000"/>
        </w:rPr>
        <w:t>實踐。</w:t>
      </w:r>
    </w:p>
    <w:p w14:paraId="79DC2EB2" w14:textId="77777777" w:rsidR="00DE14F0" w:rsidRPr="007834E1" w:rsidRDefault="00DE14F0">
      <w:pPr>
        <w:pBdr>
          <w:top w:val="nil"/>
          <w:left w:val="nil"/>
          <w:bottom w:val="nil"/>
          <w:right w:val="nil"/>
          <w:between w:val="nil"/>
        </w:pBdr>
        <w:spacing w:line="240" w:lineRule="auto"/>
        <w:ind w:left="0" w:right="120" w:hanging="2"/>
        <w:rPr>
          <w:rFonts w:asciiTheme="majorEastAsia" w:eastAsiaTheme="majorEastAsia" w:hAnsiTheme="majorEastAsia" w:cs="細明體"/>
          <w:color w:val="000000"/>
        </w:rPr>
      </w:pPr>
    </w:p>
    <w:p w14:paraId="0EF8517D" w14:textId="77777777" w:rsidR="00DE14F0" w:rsidRPr="007834E1" w:rsidRDefault="00DE14F0">
      <w:pPr>
        <w:pBdr>
          <w:top w:val="nil"/>
          <w:left w:val="nil"/>
          <w:bottom w:val="nil"/>
          <w:right w:val="nil"/>
          <w:between w:val="nil"/>
        </w:pBdr>
        <w:spacing w:line="240" w:lineRule="auto"/>
        <w:ind w:left="0" w:right="120" w:hanging="2"/>
        <w:rPr>
          <w:rFonts w:asciiTheme="majorEastAsia" w:eastAsiaTheme="majorEastAsia" w:hAnsiTheme="majorEastAsia" w:cs="細明體"/>
          <w:color w:val="000000"/>
        </w:rPr>
      </w:pPr>
    </w:p>
    <w:p w14:paraId="675ACE66" w14:textId="77777777" w:rsidR="00DE14F0" w:rsidRPr="000C7704" w:rsidRDefault="00274A4C" w:rsidP="000C7704">
      <w:pPr>
        <w:pStyle w:val="a9"/>
        <w:numPr>
          <w:ilvl w:val="0"/>
          <w:numId w:val="46"/>
        </w:numPr>
        <w:pBdr>
          <w:top w:val="nil"/>
          <w:left w:val="nil"/>
          <w:bottom w:val="nil"/>
          <w:right w:val="nil"/>
          <w:between w:val="nil"/>
        </w:pBdr>
        <w:spacing w:line="240" w:lineRule="auto"/>
        <w:ind w:leftChars="0" w:right="120" w:firstLineChars="0"/>
        <w:rPr>
          <w:rFonts w:asciiTheme="majorEastAsia" w:eastAsiaTheme="majorEastAsia" w:hAnsiTheme="majorEastAsia" w:cs="細明體"/>
          <w:color w:val="000000"/>
          <w:sz w:val="32"/>
          <w:szCs w:val="32"/>
          <w:u w:val="single"/>
        </w:rPr>
      </w:pPr>
      <w:r w:rsidRPr="000C7704">
        <w:rPr>
          <w:rFonts w:asciiTheme="majorEastAsia" w:eastAsiaTheme="majorEastAsia" w:hAnsiTheme="majorEastAsia" w:cs="細明體" w:hint="eastAsia"/>
          <w:color w:val="000000"/>
          <w:sz w:val="32"/>
          <w:szCs w:val="32"/>
          <w:u w:val="single"/>
        </w:rPr>
        <w:t xml:space="preserve">我們的信念 </w:t>
      </w:r>
    </w:p>
    <w:p w14:paraId="21ACFC6B" w14:textId="77777777" w:rsidR="00DE14F0" w:rsidRPr="007834E1" w:rsidRDefault="00DE14F0">
      <w:pPr>
        <w:pBdr>
          <w:top w:val="nil"/>
          <w:left w:val="nil"/>
          <w:bottom w:val="nil"/>
          <w:right w:val="nil"/>
          <w:between w:val="nil"/>
        </w:pBdr>
        <w:spacing w:line="240" w:lineRule="auto"/>
        <w:ind w:left="1" w:right="120" w:hanging="3"/>
        <w:rPr>
          <w:rFonts w:asciiTheme="majorEastAsia" w:eastAsiaTheme="majorEastAsia" w:hAnsiTheme="majorEastAsia" w:cs="細明體"/>
          <w:color w:val="000000"/>
          <w:sz w:val="32"/>
          <w:szCs w:val="32"/>
          <w:u w:val="single"/>
        </w:rPr>
      </w:pPr>
    </w:p>
    <w:p w14:paraId="045C54CA" w14:textId="77777777" w:rsidR="00DE14F0" w:rsidRPr="007834E1" w:rsidRDefault="00274A4C">
      <w:pPr>
        <w:widowControl/>
        <w:numPr>
          <w:ilvl w:val="0"/>
          <w:numId w:val="13"/>
        </w:numPr>
        <w:pBdr>
          <w:top w:val="nil"/>
          <w:left w:val="nil"/>
          <w:bottom w:val="nil"/>
          <w:right w:val="nil"/>
          <w:between w:val="nil"/>
        </w:pBdr>
        <w:shd w:val="clear" w:color="auto" w:fill="FFFFFF"/>
        <w:spacing w:line="240" w:lineRule="auto"/>
        <w:ind w:left="0" w:hanging="2"/>
        <w:rPr>
          <w:rFonts w:asciiTheme="majorEastAsia" w:eastAsiaTheme="majorEastAsia" w:hAnsiTheme="majorEastAsia" w:cs="細明體"/>
          <w:color w:val="000000"/>
        </w:rPr>
      </w:pPr>
      <w:r w:rsidRPr="007834E1">
        <w:rPr>
          <w:rFonts w:asciiTheme="majorEastAsia" w:eastAsiaTheme="majorEastAsia" w:hAnsiTheme="majorEastAsia" w:cs="細明體" w:hint="eastAsia"/>
          <w:color w:val="000000"/>
        </w:rPr>
        <w:t>每個人都生而平等</w:t>
      </w:r>
    </w:p>
    <w:p w14:paraId="652D7A89" w14:textId="77777777" w:rsidR="00DE14F0" w:rsidRPr="007834E1" w:rsidRDefault="00274A4C">
      <w:pPr>
        <w:widowControl/>
        <w:numPr>
          <w:ilvl w:val="0"/>
          <w:numId w:val="13"/>
        </w:numPr>
        <w:pBdr>
          <w:top w:val="nil"/>
          <w:left w:val="nil"/>
          <w:bottom w:val="nil"/>
          <w:right w:val="nil"/>
          <w:between w:val="nil"/>
        </w:pBdr>
        <w:shd w:val="clear" w:color="auto" w:fill="FFFFFF"/>
        <w:spacing w:line="240" w:lineRule="auto"/>
        <w:ind w:left="0" w:hanging="2"/>
        <w:rPr>
          <w:rFonts w:asciiTheme="majorEastAsia" w:eastAsiaTheme="majorEastAsia" w:hAnsiTheme="majorEastAsia" w:cs="細明體"/>
          <w:color w:val="000000"/>
        </w:rPr>
      </w:pPr>
      <w:r w:rsidRPr="007834E1">
        <w:rPr>
          <w:rFonts w:asciiTheme="majorEastAsia" w:eastAsiaTheme="majorEastAsia" w:hAnsiTheme="majorEastAsia" w:cs="細明體" w:hint="eastAsia"/>
          <w:color w:val="000000"/>
        </w:rPr>
        <w:t>每個人都有學習和不斷進步的能力</w:t>
      </w:r>
    </w:p>
    <w:p w14:paraId="1CC2B99B" w14:textId="77777777" w:rsidR="00DE14F0" w:rsidRPr="007834E1" w:rsidRDefault="00274A4C">
      <w:pPr>
        <w:widowControl/>
        <w:numPr>
          <w:ilvl w:val="0"/>
          <w:numId w:val="13"/>
        </w:numPr>
        <w:pBdr>
          <w:top w:val="nil"/>
          <w:left w:val="nil"/>
          <w:bottom w:val="nil"/>
          <w:right w:val="nil"/>
          <w:between w:val="nil"/>
        </w:pBdr>
        <w:shd w:val="clear" w:color="auto" w:fill="FFFFFF"/>
        <w:spacing w:line="240" w:lineRule="auto"/>
        <w:ind w:left="0" w:hanging="2"/>
        <w:rPr>
          <w:rFonts w:asciiTheme="majorEastAsia" w:eastAsiaTheme="majorEastAsia" w:hAnsiTheme="majorEastAsia" w:cs="細明體"/>
          <w:color w:val="000000"/>
        </w:rPr>
        <w:sectPr w:rsidR="00DE14F0" w:rsidRPr="007834E1">
          <w:headerReference w:type="even" r:id="rId9"/>
          <w:headerReference w:type="default" r:id="rId10"/>
          <w:footerReference w:type="even" r:id="rId11"/>
          <w:footerReference w:type="default" r:id="rId12"/>
          <w:headerReference w:type="first" r:id="rId13"/>
          <w:footerReference w:type="first" r:id="rId14"/>
          <w:pgSz w:w="11906" w:h="16838"/>
          <w:pgMar w:top="540" w:right="926" w:bottom="899" w:left="900" w:header="851" w:footer="992" w:gutter="0"/>
          <w:pgNumType w:start="1"/>
          <w:cols w:space="720"/>
        </w:sectPr>
      </w:pPr>
      <w:r w:rsidRPr="007834E1">
        <w:rPr>
          <w:rFonts w:asciiTheme="majorEastAsia" w:eastAsiaTheme="majorEastAsia" w:hAnsiTheme="majorEastAsia" w:cs="細明體" w:hint="eastAsia"/>
          <w:color w:val="000000"/>
        </w:rPr>
        <w:t>每個人都需要獲得成功感</w:t>
      </w:r>
    </w:p>
    <w:p w14:paraId="75572EFF" w14:textId="77777777" w:rsidR="00DE14F0" w:rsidRPr="007834E1" w:rsidRDefault="00274A4C">
      <w:pPr>
        <w:pBdr>
          <w:top w:val="nil"/>
          <w:left w:val="nil"/>
          <w:bottom w:val="nil"/>
          <w:right w:val="nil"/>
          <w:between w:val="nil"/>
        </w:pBdr>
        <w:spacing w:before="120" w:after="120" w:line="240" w:lineRule="auto"/>
        <w:ind w:left="2" w:hanging="4"/>
        <w:rPr>
          <w:rFonts w:asciiTheme="majorEastAsia" w:eastAsiaTheme="majorEastAsia" w:hAnsiTheme="majorEastAsia" w:cs="新細明體"/>
          <w:b/>
          <w:color w:val="000000"/>
          <w:sz w:val="36"/>
          <w:szCs w:val="36"/>
        </w:rPr>
      </w:pPr>
      <w:r w:rsidRPr="007834E1">
        <w:rPr>
          <w:rFonts w:asciiTheme="majorEastAsia" w:eastAsiaTheme="majorEastAsia" w:hAnsiTheme="majorEastAsia" w:hint="eastAsia"/>
          <w:b/>
          <w:color w:val="000000"/>
          <w:sz w:val="36"/>
          <w:szCs w:val="36"/>
        </w:rPr>
        <w:lastRenderedPageBreak/>
        <w:t>5.</w:t>
      </w:r>
      <w:r w:rsidRPr="007834E1">
        <w:rPr>
          <w:rFonts w:asciiTheme="majorEastAsia" w:eastAsiaTheme="majorEastAsia" w:hAnsiTheme="majorEastAsia" w:cs="新細明體" w:hint="eastAsia"/>
          <w:b/>
          <w:color w:val="0070C0"/>
          <w:sz w:val="36"/>
          <w:szCs w:val="36"/>
        </w:rPr>
        <w:t xml:space="preserve"> </w:t>
      </w:r>
      <w:r w:rsidRPr="007834E1">
        <w:rPr>
          <w:rFonts w:asciiTheme="majorEastAsia" w:eastAsiaTheme="majorEastAsia" w:hAnsiTheme="majorEastAsia" w:cs="新細明體" w:hint="eastAsia"/>
          <w:b/>
          <w:color w:val="000000"/>
          <w:sz w:val="36"/>
          <w:szCs w:val="36"/>
        </w:rPr>
        <w:t>校情檢視</w:t>
      </w:r>
    </w:p>
    <w:p w14:paraId="2CB2D59D" w14:textId="77777777" w:rsidR="00282043" w:rsidRPr="007834E1" w:rsidRDefault="00282043" w:rsidP="00282043">
      <w:pPr>
        <w:pBdr>
          <w:top w:val="nil"/>
          <w:left w:val="nil"/>
          <w:bottom w:val="nil"/>
          <w:right w:val="nil"/>
          <w:between w:val="nil"/>
        </w:pBdr>
        <w:ind w:left="1" w:hanging="3"/>
        <w:jc w:val="both"/>
        <w:rPr>
          <w:rFonts w:asciiTheme="majorEastAsia" w:eastAsiaTheme="majorEastAsia" w:hAnsiTheme="majorEastAsia"/>
          <w:b/>
          <w:color w:val="000000"/>
          <w:sz w:val="32"/>
          <w:szCs w:val="32"/>
        </w:rPr>
      </w:pPr>
      <w:r w:rsidRPr="007834E1">
        <w:rPr>
          <w:rFonts w:asciiTheme="majorEastAsia" w:eastAsiaTheme="majorEastAsia" w:hAnsiTheme="majorEastAsia" w:cs="Gungsuh" w:hint="eastAsia"/>
          <w:b/>
          <w:color w:val="000000"/>
          <w:sz w:val="32"/>
          <w:szCs w:val="32"/>
        </w:rPr>
        <w:t>上周期學校發展計劃成效 (2018-2021)</w:t>
      </w:r>
    </w:p>
    <w:tbl>
      <w:tblPr>
        <w:tblW w:w="14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7020"/>
        <w:gridCol w:w="3060"/>
        <w:gridCol w:w="1440"/>
      </w:tblGrid>
      <w:tr w:rsidR="00FF3622" w:rsidRPr="007834E1" w14:paraId="2CB7873D" w14:textId="77777777" w:rsidTr="006E2DA2">
        <w:trPr>
          <w:tblHeader/>
        </w:trPr>
        <w:tc>
          <w:tcPr>
            <w:tcW w:w="3420" w:type="dxa"/>
            <w:tcBorders>
              <w:top w:val="single" w:sz="4" w:space="0" w:color="000000"/>
              <w:left w:val="single" w:sz="4" w:space="0" w:color="000000"/>
              <w:bottom w:val="single" w:sz="4" w:space="0" w:color="000000"/>
              <w:right w:val="single" w:sz="4" w:space="0" w:color="000000"/>
            </w:tcBorders>
            <w:vAlign w:val="center"/>
          </w:tcPr>
          <w:p w14:paraId="63B9ADF1"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sz w:val="28"/>
                <w:szCs w:val="28"/>
              </w:rPr>
              <w:t>關注事項</w:t>
            </w:r>
          </w:p>
        </w:tc>
        <w:tc>
          <w:tcPr>
            <w:tcW w:w="7020" w:type="dxa"/>
            <w:tcBorders>
              <w:top w:val="single" w:sz="4" w:space="0" w:color="000000"/>
              <w:left w:val="single" w:sz="4" w:space="0" w:color="000000"/>
              <w:bottom w:val="single" w:sz="4" w:space="0" w:color="000000"/>
              <w:right w:val="single" w:sz="4" w:space="0" w:color="000000"/>
            </w:tcBorders>
          </w:tcPr>
          <w:p w14:paraId="6552E272"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bookmarkStart w:id="0" w:name="_heading=h.30j0zll" w:colFirst="0" w:colLast="0"/>
            <w:bookmarkEnd w:id="0"/>
            <w:r w:rsidRPr="007834E1">
              <w:rPr>
                <w:rFonts w:asciiTheme="majorEastAsia" w:eastAsiaTheme="majorEastAsia" w:hAnsiTheme="majorEastAsia" w:cs="Gungsuh" w:hint="eastAsia"/>
                <w:b/>
                <w:color w:val="000000" w:themeColor="text1"/>
                <w:sz w:val="28"/>
                <w:szCs w:val="28"/>
              </w:rPr>
              <w:t>達標程度</w:t>
            </w:r>
          </w:p>
          <w:p w14:paraId="37C61ED5"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sz w:val="20"/>
                <w:szCs w:val="20"/>
              </w:rPr>
              <w:t>(完全達標、部分達標、未達標)</w:t>
            </w:r>
          </w:p>
        </w:tc>
        <w:tc>
          <w:tcPr>
            <w:tcW w:w="3060" w:type="dxa"/>
            <w:tcBorders>
              <w:top w:val="single" w:sz="4" w:space="0" w:color="000000"/>
              <w:left w:val="single" w:sz="4" w:space="0" w:color="000000"/>
              <w:bottom w:val="single" w:sz="4" w:space="0" w:color="000000"/>
              <w:right w:val="single" w:sz="4" w:space="0" w:color="000000"/>
            </w:tcBorders>
          </w:tcPr>
          <w:p w14:paraId="4699AF0A"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bookmarkStart w:id="1" w:name="_heading=h.1fob9te" w:colFirst="0" w:colLast="0"/>
            <w:bookmarkEnd w:id="1"/>
            <w:r w:rsidRPr="007834E1">
              <w:rPr>
                <w:rFonts w:asciiTheme="majorEastAsia" w:eastAsiaTheme="majorEastAsia" w:hAnsiTheme="majorEastAsia" w:cs="Gungsuh" w:hint="eastAsia"/>
                <w:b/>
                <w:color w:val="000000" w:themeColor="text1"/>
                <w:sz w:val="28"/>
                <w:szCs w:val="28"/>
              </w:rPr>
              <w:t>跟進方法</w:t>
            </w:r>
          </w:p>
          <w:p w14:paraId="10DCEE6C"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0"/>
                <w:szCs w:val="20"/>
              </w:rPr>
            </w:pPr>
            <w:r w:rsidRPr="007834E1">
              <w:rPr>
                <w:rFonts w:asciiTheme="majorEastAsia" w:eastAsiaTheme="majorEastAsia" w:hAnsiTheme="majorEastAsia" w:cs="Gungsuh" w:hint="eastAsia"/>
                <w:b/>
                <w:color w:val="000000" w:themeColor="text1"/>
                <w:sz w:val="20"/>
                <w:szCs w:val="20"/>
              </w:rPr>
              <w:t>(恆常開展、繼續</w:t>
            </w:r>
            <w:r w:rsidRPr="007834E1">
              <w:rPr>
                <w:rFonts w:asciiTheme="majorEastAsia" w:eastAsiaTheme="majorEastAsia" w:hAnsiTheme="majorEastAsia" w:cs="新細明體" w:hint="eastAsia"/>
                <w:b/>
                <w:color w:val="000000" w:themeColor="text1"/>
                <w:sz w:val="20"/>
                <w:szCs w:val="20"/>
              </w:rPr>
              <w:t>為</w:t>
            </w:r>
            <w:r w:rsidRPr="007834E1">
              <w:rPr>
                <w:rFonts w:asciiTheme="majorEastAsia" w:eastAsiaTheme="majorEastAsia" w:hAnsiTheme="majorEastAsia" w:cs="Gungsuh" w:hint="eastAsia"/>
                <w:b/>
                <w:color w:val="000000" w:themeColor="text1"/>
                <w:sz w:val="20"/>
                <w:szCs w:val="20"/>
              </w:rPr>
              <w:t>關注</w:t>
            </w:r>
          </w:p>
          <w:p w14:paraId="06B36C45"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rPr>
            </w:pPr>
            <w:r w:rsidRPr="007834E1">
              <w:rPr>
                <w:rFonts w:asciiTheme="majorEastAsia" w:eastAsiaTheme="majorEastAsia" w:hAnsiTheme="majorEastAsia" w:cs="Gungsuh" w:hint="eastAsia"/>
                <w:b/>
                <w:color w:val="000000" w:themeColor="text1"/>
                <w:sz w:val="20"/>
                <w:szCs w:val="20"/>
              </w:rPr>
              <w:t>事項、其他)</w:t>
            </w:r>
          </w:p>
        </w:tc>
        <w:tc>
          <w:tcPr>
            <w:tcW w:w="1440" w:type="dxa"/>
            <w:tcBorders>
              <w:top w:val="single" w:sz="4" w:space="0" w:color="000000"/>
              <w:left w:val="single" w:sz="4" w:space="0" w:color="000000"/>
              <w:bottom w:val="single" w:sz="4" w:space="0" w:color="000000"/>
              <w:right w:val="single" w:sz="4" w:space="0" w:color="000000"/>
            </w:tcBorders>
            <w:vAlign w:val="center"/>
          </w:tcPr>
          <w:p w14:paraId="2C4D4E09"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sz w:val="28"/>
                <w:szCs w:val="28"/>
              </w:rPr>
              <w:t>備註</w:t>
            </w:r>
          </w:p>
        </w:tc>
      </w:tr>
      <w:tr w:rsidR="00FF3622" w:rsidRPr="007834E1" w14:paraId="4701EB44" w14:textId="77777777" w:rsidTr="00EF18DB">
        <w:tc>
          <w:tcPr>
            <w:tcW w:w="3420" w:type="dxa"/>
            <w:tcBorders>
              <w:top w:val="single" w:sz="4" w:space="0" w:color="000000"/>
              <w:left w:val="single" w:sz="4" w:space="0" w:color="000000"/>
              <w:bottom w:val="single" w:sz="4" w:space="0" w:color="000000"/>
              <w:right w:val="single" w:sz="4" w:space="0" w:color="000000"/>
            </w:tcBorders>
            <w:vAlign w:val="center"/>
          </w:tcPr>
          <w:p w14:paraId="17CBEC14" w14:textId="77777777" w:rsidR="00282043" w:rsidRPr="007834E1" w:rsidRDefault="00282043" w:rsidP="00FF3622">
            <w:pPr>
              <w:numPr>
                <w:ilvl w:val="0"/>
                <w:numId w:val="29"/>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color w:val="000000" w:themeColor="text1"/>
              </w:rPr>
              <w:t>持續優化課程規劃。</w:t>
            </w:r>
          </w:p>
        </w:tc>
        <w:tc>
          <w:tcPr>
            <w:tcW w:w="7020" w:type="dxa"/>
            <w:tcBorders>
              <w:top w:val="single" w:sz="4" w:space="0" w:color="000000"/>
              <w:left w:val="single" w:sz="4" w:space="0" w:color="000000"/>
              <w:bottom w:val="single" w:sz="4" w:space="0" w:color="000000"/>
              <w:right w:val="single" w:sz="4" w:space="0" w:color="000000"/>
            </w:tcBorders>
          </w:tcPr>
          <w:p w14:paraId="052C8898" w14:textId="77777777" w:rsidR="00282043" w:rsidRPr="007834E1" w:rsidRDefault="00282043" w:rsidP="00FF3622">
            <w:pPr>
              <w:spacing w:line="240" w:lineRule="auto"/>
              <w:ind w:left="1" w:hanging="3"/>
              <w:rPr>
                <w:rFonts w:asciiTheme="majorEastAsia" w:eastAsiaTheme="majorEastAsia" w:hAnsiTheme="majorEastAsia"/>
                <w:b/>
                <w:color w:val="000000" w:themeColor="text1"/>
                <w:sz w:val="28"/>
                <w:szCs w:val="28"/>
              </w:rPr>
            </w:pPr>
          </w:p>
        </w:tc>
        <w:tc>
          <w:tcPr>
            <w:tcW w:w="3060" w:type="dxa"/>
            <w:tcBorders>
              <w:top w:val="single" w:sz="4" w:space="0" w:color="000000"/>
              <w:left w:val="single" w:sz="4" w:space="0" w:color="000000"/>
              <w:bottom w:val="single" w:sz="4" w:space="0" w:color="000000"/>
              <w:right w:val="single" w:sz="4" w:space="0" w:color="000000"/>
            </w:tcBorders>
          </w:tcPr>
          <w:p w14:paraId="1880F415"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6207A56"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55C7683C" w14:textId="77777777" w:rsidTr="00EF18DB">
        <w:tc>
          <w:tcPr>
            <w:tcW w:w="3420" w:type="dxa"/>
            <w:tcBorders>
              <w:top w:val="single" w:sz="4" w:space="0" w:color="000000"/>
              <w:left w:val="single" w:sz="4" w:space="0" w:color="000000"/>
              <w:bottom w:val="single" w:sz="4" w:space="0" w:color="000000"/>
              <w:right w:val="single" w:sz="4" w:space="0" w:color="000000"/>
            </w:tcBorders>
          </w:tcPr>
          <w:p w14:paraId="2FAB681F"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1.1參閱課程文件，檢視課程，並適時作出全體</w:t>
            </w:r>
            <w:proofErr w:type="gramStart"/>
            <w:r w:rsidRPr="007834E1">
              <w:rPr>
                <w:rFonts w:asciiTheme="majorEastAsia" w:eastAsiaTheme="majorEastAsia" w:hAnsiTheme="majorEastAsia" w:cs="Gungsuh" w:hint="eastAsia"/>
                <w:color w:val="000000" w:themeColor="text1"/>
              </w:rPr>
              <w:t>匯</w:t>
            </w:r>
            <w:proofErr w:type="gramEnd"/>
            <w:r w:rsidRPr="007834E1">
              <w:rPr>
                <w:rFonts w:asciiTheme="majorEastAsia" w:eastAsiaTheme="majorEastAsia" w:hAnsiTheme="majorEastAsia" w:cs="Gungsuh" w:hint="eastAsia"/>
                <w:color w:val="000000" w:themeColor="text1"/>
              </w:rPr>
              <w:t>報。</w:t>
            </w:r>
          </w:p>
        </w:tc>
        <w:tc>
          <w:tcPr>
            <w:tcW w:w="7020" w:type="dxa"/>
            <w:tcBorders>
              <w:top w:val="single" w:sz="4" w:space="0" w:color="000000"/>
              <w:left w:val="single" w:sz="4" w:space="0" w:color="000000"/>
              <w:bottom w:val="single" w:sz="4" w:space="0" w:color="000000"/>
              <w:right w:val="single" w:sz="4" w:space="0" w:color="000000"/>
            </w:tcBorders>
          </w:tcPr>
          <w:p w14:paraId="5DC62DA0"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達標</w:t>
            </w:r>
          </w:p>
          <w:p w14:paraId="16D12E17"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1.1.1按已有的課程文件，由科主任帶領，檢閱內容，整理並完成各科</w:t>
            </w:r>
            <w:r w:rsidRPr="007834E1">
              <w:rPr>
                <w:rFonts w:asciiTheme="majorEastAsia" w:eastAsiaTheme="majorEastAsia" w:hAnsiTheme="majorEastAsia" w:cs="新細明體" w:hint="eastAsia"/>
                <w:color w:val="000000" w:themeColor="text1"/>
              </w:rPr>
              <w:t>概</w:t>
            </w:r>
            <w:proofErr w:type="gramStart"/>
            <w:r w:rsidRPr="007834E1">
              <w:rPr>
                <w:rFonts w:asciiTheme="majorEastAsia" w:eastAsiaTheme="majorEastAsia" w:hAnsiTheme="majorEastAsia" w:cs="Gungsuh" w:hint="eastAsia"/>
                <w:color w:val="000000" w:themeColor="text1"/>
              </w:rPr>
              <w:t>覽</w:t>
            </w:r>
            <w:proofErr w:type="gramEnd"/>
            <w:r w:rsidRPr="007834E1">
              <w:rPr>
                <w:rFonts w:asciiTheme="majorEastAsia" w:eastAsiaTheme="majorEastAsia" w:hAnsiTheme="majorEastAsia" w:cs="Gungsuh" w:hint="eastAsia"/>
                <w:color w:val="000000" w:themeColor="text1"/>
              </w:rPr>
              <w:t>，</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調各科特色。</w:t>
            </w:r>
          </w:p>
          <w:p w14:paraId="71E1EF76"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按現存的課程文件，由科主任帶領，定期因應施</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後的檢討來檢閱內容，作出調適，並加以整理，完成各科</w:t>
            </w:r>
            <w:r w:rsidRPr="007834E1">
              <w:rPr>
                <w:rFonts w:asciiTheme="majorEastAsia" w:eastAsiaTheme="majorEastAsia" w:hAnsiTheme="majorEastAsia" w:cs="新細明體" w:hint="eastAsia"/>
                <w:color w:val="000000" w:themeColor="text1"/>
              </w:rPr>
              <w:t>概</w:t>
            </w:r>
            <w:proofErr w:type="gramStart"/>
            <w:r w:rsidRPr="007834E1">
              <w:rPr>
                <w:rFonts w:asciiTheme="majorEastAsia" w:eastAsiaTheme="majorEastAsia" w:hAnsiTheme="majorEastAsia" w:cs="Gungsuh" w:hint="eastAsia"/>
                <w:color w:val="000000" w:themeColor="text1"/>
              </w:rPr>
              <w:t>覽</w:t>
            </w:r>
            <w:proofErr w:type="gramEnd"/>
            <w:r w:rsidRPr="007834E1">
              <w:rPr>
                <w:rFonts w:asciiTheme="majorEastAsia" w:eastAsiaTheme="majorEastAsia" w:hAnsiTheme="majorEastAsia" w:cs="Gungsuh" w:hint="eastAsia"/>
                <w:color w:val="000000" w:themeColor="text1"/>
              </w:rPr>
              <w:t>，</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調各科特色。</w:t>
            </w:r>
          </w:p>
          <w:p w14:paraId="03AC6A2C"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達標</w:t>
            </w:r>
          </w:p>
          <w:p w14:paraId="0871C778"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1.1.2依據新發出或修訂後的課程文件，檢視校本課程內容，共識須配合發展及修改的地方，在科會及校務會議</w:t>
            </w:r>
            <w:proofErr w:type="gramStart"/>
            <w:r w:rsidRPr="007834E1">
              <w:rPr>
                <w:rFonts w:asciiTheme="majorEastAsia" w:eastAsiaTheme="majorEastAsia" w:hAnsiTheme="majorEastAsia" w:cs="Gungsuh" w:hint="eastAsia"/>
                <w:color w:val="000000" w:themeColor="text1"/>
              </w:rPr>
              <w:t>匯</w:t>
            </w:r>
            <w:proofErr w:type="gramEnd"/>
            <w:r w:rsidRPr="007834E1">
              <w:rPr>
                <w:rFonts w:asciiTheme="majorEastAsia" w:eastAsiaTheme="majorEastAsia" w:hAnsiTheme="majorEastAsia" w:cs="Gungsuh" w:hint="eastAsia"/>
                <w:color w:val="000000" w:themeColor="text1"/>
              </w:rPr>
              <w:t>報及跟進。</w:t>
            </w:r>
          </w:p>
          <w:p w14:paraId="0FFE03E3"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因應新引入的基本法課程文件，檢視校本課程內容，在不同的科目中加入配合，另就公民及社會發展科新的課程文件，在科會及校務會議中</w:t>
            </w:r>
            <w:proofErr w:type="gramStart"/>
            <w:r w:rsidRPr="007834E1">
              <w:rPr>
                <w:rFonts w:asciiTheme="majorEastAsia" w:eastAsiaTheme="majorEastAsia" w:hAnsiTheme="majorEastAsia" w:cs="Gungsuh" w:hint="eastAsia"/>
                <w:color w:val="000000" w:themeColor="text1"/>
              </w:rPr>
              <w:t>匯</w:t>
            </w:r>
            <w:proofErr w:type="gramEnd"/>
            <w:r w:rsidRPr="007834E1">
              <w:rPr>
                <w:rFonts w:asciiTheme="majorEastAsia" w:eastAsiaTheme="majorEastAsia" w:hAnsiTheme="majorEastAsia" w:cs="Gungsuh" w:hint="eastAsia"/>
                <w:color w:val="000000" w:themeColor="text1"/>
              </w:rPr>
              <w:t>報、討論及加以跟進。</w:t>
            </w:r>
          </w:p>
          <w:p w14:paraId="1EE7E546"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達標</w:t>
            </w:r>
          </w:p>
          <w:p w14:paraId="41535EAF"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1.1.3出席與課程培訓相關活動及工作坊，利用電子平台分享，加</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討論實踐可用的方向，提升專業交流文化。</w:t>
            </w:r>
          </w:p>
          <w:p w14:paraId="36643884"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proofErr w:type="gramStart"/>
            <w:r w:rsidRPr="007834E1">
              <w:rPr>
                <w:rFonts w:asciiTheme="majorEastAsia" w:eastAsiaTheme="majorEastAsia" w:hAnsiTheme="majorEastAsia" w:cs="Gungsuh" w:hint="eastAsia"/>
                <w:color w:val="000000" w:themeColor="text1"/>
              </w:rPr>
              <w:t>各科同工</w:t>
            </w:r>
            <w:proofErr w:type="gramEnd"/>
            <w:r w:rsidRPr="007834E1">
              <w:rPr>
                <w:rFonts w:asciiTheme="majorEastAsia" w:eastAsiaTheme="majorEastAsia" w:hAnsiTheme="majorEastAsia" w:cs="Gungsuh" w:hint="eastAsia"/>
                <w:color w:val="000000" w:themeColor="text1"/>
              </w:rPr>
              <w:t>出席與課程培訓相關活動及</w:t>
            </w:r>
            <w:proofErr w:type="gramStart"/>
            <w:r w:rsidRPr="007834E1">
              <w:rPr>
                <w:rFonts w:asciiTheme="majorEastAsia" w:eastAsiaTheme="majorEastAsia" w:hAnsiTheme="majorEastAsia" w:cs="Gungsuh" w:hint="eastAsia"/>
                <w:color w:val="000000" w:themeColor="text1"/>
              </w:rPr>
              <w:t>工作坊如</w:t>
            </w:r>
            <w:proofErr w:type="gramEnd"/>
            <w:r w:rsidRPr="007834E1">
              <w:rPr>
                <w:rFonts w:asciiTheme="majorEastAsia" w:eastAsiaTheme="majorEastAsia" w:hAnsiTheme="majorEastAsia" w:cs="Gungsuh" w:hint="eastAsia"/>
                <w:color w:val="000000" w:themeColor="text1"/>
              </w:rPr>
              <w:t>：數學科、生涯規劃、體育等，透過會議、電子平台分享，加</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討論實踐可用的方向，提升專業交流文化。但因應</w:t>
            </w:r>
            <w:proofErr w:type="gramStart"/>
            <w:r w:rsidRPr="007834E1">
              <w:rPr>
                <w:rFonts w:asciiTheme="majorEastAsia" w:eastAsiaTheme="majorEastAsia" w:hAnsiTheme="majorEastAsia" w:cs="Gungsuh" w:hint="eastAsia"/>
                <w:color w:val="000000" w:themeColor="text1"/>
              </w:rPr>
              <w:t>疫</w:t>
            </w:r>
            <w:proofErr w:type="gramEnd"/>
            <w:r w:rsidRPr="007834E1">
              <w:rPr>
                <w:rFonts w:asciiTheme="majorEastAsia" w:eastAsiaTheme="majorEastAsia" w:hAnsiTheme="majorEastAsia" w:cs="Gungsuh" w:hint="eastAsia"/>
                <w:color w:val="000000" w:themeColor="text1"/>
              </w:rPr>
              <w:t>情，參與工作坊/活動的頻次較以往</w:t>
            </w:r>
            <w:r w:rsidRPr="007834E1">
              <w:rPr>
                <w:rFonts w:asciiTheme="majorEastAsia" w:eastAsiaTheme="majorEastAsia" w:hAnsiTheme="majorEastAsia" w:cs="新細明體" w:hint="eastAsia"/>
                <w:color w:val="000000" w:themeColor="text1"/>
              </w:rPr>
              <w:t>為</w:t>
            </w:r>
            <w:r w:rsidRPr="007834E1">
              <w:rPr>
                <w:rFonts w:asciiTheme="majorEastAsia" w:eastAsiaTheme="majorEastAsia" w:hAnsiTheme="majorEastAsia" w:cs="Gungsuh" w:hint="eastAsia"/>
                <w:color w:val="000000" w:themeColor="text1"/>
              </w:rPr>
              <w:t>少。</w:t>
            </w:r>
          </w:p>
        </w:tc>
        <w:tc>
          <w:tcPr>
            <w:tcW w:w="3060" w:type="dxa"/>
            <w:tcBorders>
              <w:top w:val="single" w:sz="4" w:space="0" w:color="000000"/>
              <w:left w:val="single" w:sz="4" w:space="0" w:color="000000"/>
              <w:bottom w:val="single" w:sz="4" w:space="0" w:color="000000"/>
              <w:right w:val="single" w:sz="4" w:space="0" w:color="000000"/>
            </w:tcBorders>
          </w:tcPr>
          <w:p w14:paraId="3DD8EABB"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rPr>
            </w:pPr>
            <w:r w:rsidRPr="007834E1">
              <w:rPr>
                <w:rFonts w:asciiTheme="majorEastAsia" w:eastAsiaTheme="majorEastAsia" w:hAnsiTheme="majorEastAsia" w:cs="Gungsuh" w:hint="eastAsia"/>
                <w:b/>
                <w:color w:val="000000" w:themeColor="text1"/>
              </w:rPr>
              <w:t>恆常開展</w:t>
            </w:r>
          </w:p>
        </w:tc>
        <w:tc>
          <w:tcPr>
            <w:tcW w:w="1440" w:type="dxa"/>
            <w:tcBorders>
              <w:top w:val="single" w:sz="4" w:space="0" w:color="000000"/>
              <w:left w:val="single" w:sz="4" w:space="0" w:color="000000"/>
              <w:bottom w:val="single" w:sz="4" w:space="0" w:color="000000"/>
              <w:right w:val="single" w:sz="4" w:space="0" w:color="000000"/>
            </w:tcBorders>
            <w:vAlign w:val="center"/>
          </w:tcPr>
          <w:p w14:paraId="45B1EC6A"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bookmarkStart w:id="2" w:name="_heading=h.3znysh7" w:colFirst="0" w:colLast="0"/>
            <w:bookmarkEnd w:id="2"/>
          </w:p>
        </w:tc>
      </w:tr>
      <w:tr w:rsidR="00FF3622" w:rsidRPr="007834E1" w14:paraId="54C6493D" w14:textId="77777777" w:rsidTr="00EF18DB">
        <w:tc>
          <w:tcPr>
            <w:tcW w:w="3420" w:type="dxa"/>
            <w:tcBorders>
              <w:top w:val="single" w:sz="4" w:space="0" w:color="000000"/>
              <w:left w:val="single" w:sz="4" w:space="0" w:color="000000"/>
              <w:bottom w:val="single" w:sz="4" w:space="0" w:color="000000"/>
              <w:right w:val="single" w:sz="4" w:space="0" w:color="000000"/>
            </w:tcBorders>
            <w:vAlign w:val="center"/>
          </w:tcPr>
          <w:p w14:paraId="5DF6BBCF"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1.2</w:t>
            </w:r>
            <w:proofErr w:type="gramStart"/>
            <w:r w:rsidRPr="007834E1">
              <w:rPr>
                <w:rFonts w:asciiTheme="majorEastAsia" w:eastAsiaTheme="majorEastAsia" w:hAnsiTheme="majorEastAsia" w:cs="Gungsuh" w:hint="eastAsia"/>
                <w:color w:val="000000" w:themeColor="text1"/>
              </w:rPr>
              <w:t>編整上課</w:t>
            </w:r>
            <w:proofErr w:type="gramEnd"/>
            <w:r w:rsidRPr="007834E1">
              <w:rPr>
                <w:rFonts w:asciiTheme="majorEastAsia" w:eastAsiaTheme="majorEastAsia" w:hAnsiTheme="majorEastAsia" w:cs="Gungsuh" w:hint="eastAsia"/>
                <w:color w:val="000000" w:themeColor="text1"/>
              </w:rPr>
              <w:t>時間表，按學生</w:t>
            </w:r>
            <w:r w:rsidRPr="007834E1">
              <w:rPr>
                <w:rFonts w:asciiTheme="majorEastAsia" w:eastAsiaTheme="majorEastAsia" w:hAnsiTheme="majorEastAsia" w:cs="Gungsuh" w:hint="eastAsia"/>
                <w:color w:val="000000" w:themeColor="text1"/>
              </w:rPr>
              <w:lastRenderedPageBreak/>
              <w:t>能力，訂</w:t>
            </w:r>
            <w:proofErr w:type="gramStart"/>
            <w:r w:rsidRPr="007834E1">
              <w:rPr>
                <w:rFonts w:asciiTheme="majorEastAsia" w:eastAsiaTheme="majorEastAsia" w:hAnsiTheme="majorEastAsia" w:cs="Gungsuh" w:hint="eastAsia"/>
                <w:color w:val="000000" w:themeColor="text1"/>
              </w:rPr>
              <w:t>定學階</w:t>
            </w:r>
            <w:proofErr w:type="gramEnd"/>
            <w:r w:rsidRPr="007834E1">
              <w:rPr>
                <w:rFonts w:asciiTheme="majorEastAsia" w:eastAsiaTheme="majorEastAsia" w:hAnsiTheme="majorEastAsia" w:cs="Gungsuh" w:hint="eastAsia"/>
                <w:color w:val="000000" w:themeColor="text1"/>
              </w:rPr>
              <w:t>、班別及個人發展性學習策略。</w:t>
            </w:r>
          </w:p>
        </w:tc>
        <w:tc>
          <w:tcPr>
            <w:tcW w:w="7020" w:type="dxa"/>
            <w:tcBorders>
              <w:top w:val="single" w:sz="4" w:space="0" w:color="000000"/>
              <w:left w:val="single" w:sz="4" w:space="0" w:color="000000"/>
              <w:bottom w:val="single" w:sz="4" w:space="0" w:color="000000"/>
              <w:right w:val="single" w:sz="4" w:space="0" w:color="000000"/>
            </w:tcBorders>
          </w:tcPr>
          <w:p w14:paraId="5D8FD142"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lastRenderedPageBreak/>
              <w:t>部</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達標</w:t>
            </w:r>
          </w:p>
          <w:p w14:paraId="715BC1BE"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lastRenderedPageBreak/>
              <w:t>1.2.1按同一課程框架原則，整理上課時間表。每年討論學生須發展的定位，於時間表上配合，創造空間，用以發揮靈活時間表的優勢。</w:t>
            </w:r>
          </w:p>
          <w:p w14:paraId="68247E06"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因應</w:t>
            </w:r>
            <w:proofErr w:type="gramStart"/>
            <w:r w:rsidRPr="007834E1">
              <w:rPr>
                <w:rFonts w:asciiTheme="majorEastAsia" w:eastAsiaTheme="majorEastAsia" w:hAnsiTheme="majorEastAsia" w:cs="Gungsuh" w:hint="eastAsia"/>
                <w:color w:val="000000" w:themeColor="text1"/>
              </w:rPr>
              <w:t>疫</w:t>
            </w:r>
            <w:proofErr w:type="gramEnd"/>
            <w:r w:rsidRPr="007834E1">
              <w:rPr>
                <w:rFonts w:asciiTheme="majorEastAsia" w:eastAsiaTheme="majorEastAsia" w:hAnsiTheme="majorEastAsia" w:cs="Gungsuh" w:hint="eastAsia"/>
                <w:color w:val="000000" w:themeColor="text1"/>
              </w:rPr>
              <w:t>情關係，學生上課時間有所改變，大部</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的課外活動、多元智能活動的</w:t>
            </w:r>
            <w:proofErr w:type="gramStart"/>
            <w:r w:rsidRPr="007834E1">
              <w:rPr>
                <w:rFonts w:asciiTheme="majorEastAsia" w:eastAsiaTheme="majorEastAsia" w:hAnsiTheme="majorEastAsia" w:cs="Gungsuh" w:hint="eastAsia"/>
                <w:color w:val="000000" w:themeColor="text1"/>
              </w:rPr>
              <w:t>安排均受影響</w:t>
            </w:r>
            <w:proofErr w:type="gramEnd"/>
            <w:r w:rsidRPr="007834E1">
              <w:rPr>
                <w:rFonts w:asciiTheme="majorEastAsia" w:eastAsiaTheme="majorEastAsia" w:hAnsiTheme="majorEastAsia" w:cs="Gungsuh" w:hint="eastAsia"/>
                <w:color w:val="000000" w:themeColor="text1"/>
              </w:rPr>
              <w:t>，未可進行。</w:t>
            </w:r>
          </w:p>
        </w:tc>
        <w:tc>
          <w:tcPr>
            <w:tcW w:w="3060" w:type="dxa"/>
            <w:tcBorders>
              <w:top w:val="single" w:sz="4" w:space="0" w:color="000000"/>
              <w:left w:val="single" w:sz="4" w:space="0" w:color="000000"/>
              <w:bottom w:val="single" w:sz="4" w:space="0" w:color="000000"/>
              <w:right w:val="single" w:sz="4" w:space="0" w:color="000000"/>
            </w:tcBorders>
          </w:tcPr>
          <w:p w14:paraId="5B038A83"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lastRenderedPageBreak/>
              <w:t>恆常開展</w:t>
            </w:r>
          </w:p>
        </w:tc>
        <w:tc>
          <w:tcPr>
            <w:tcW w:w="1440" w:type="dxa"/>
            <w:tcBorders>
              <w:top w:val="single" w:sz="4" w:space="0" w:color="000000"/>
              <w:left w:val="single" w:sz="4" w:space="0" w:color="000000"/>
              <w:bottom w:val="single" w:sz="4" w:space="0" w:color="000000"/>
              <w:right w:val="single" w:sz="4" w:space="0" w:color="000000"/>
            </w:tcBorders>
            <w:vAlign w:val="center"/>
          </w:tcPr>
          <w:p w14:paraId="31E5B7BB"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04C92814" w14:textId="77777777" w:rsidTr="00EF18DB">
        <w:tc>
          <w:tcPr>
            <w:tcW w:w="3420" w:type="dxa"/>
            <w:tcBorders>
              <w:top w:val="single" w:sz="4" w:space="0" w:color="000000"/>
              <w:left w:val="single" w:sz="4" w:space="0" w:color="000000"/>
              <w:bottom w:val="single" w:sz="4" w:space="0" w:color="000000"/>
              <w:right w:val="single" w:sz="4" w:space="0" w:color="000000"/>
            </w:tcBorders>
            <w:vAlign w:val="center"/>
          </w:tcPr>
          <w:p w14:paraId="55F48DDD"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1.3透過</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師培訓，加</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對課程設計</w:t>
            </w:r>
            <w:r w:rsidRPr="007834E1">
              <w:rPr>
                <w:rFonts w:asciiTheme="majorEastAsia" w:eastAsiaTheme="majorEastAsia" w:hAnsiTheme="majorEastAsia" w:cs="新細明體" w:hint="eastAsia"/>
                <w:color w:val="000000" w:themeColor="text1"/>
              </w:rPr>
              <w:t>概</w:t>
            </w:r>
            <w:r w:rsidRPr="007834E1">
              <w:rPr>
                <w:rFonts w:asciiTheme="majorEastAsia" w:eastAsiaTheme="majorEastAsia" w:hAnsiTheme="majorEastAsia" w:cs="Gungsuh" w:hint="eastAsia"/>
                <w:color w:val="000000" w:themeColor="text1"/>
              </w:rPr>
              <w:t>念的認識，利用共同</w:t>
            </w:r>
            <w:proofErr w:type="gramStart"/>
            <w:r w:rsidRPr="007834E1">
              <w:rPr>
                <w:rFonts w:asciiTheme="majorEastAsia" w:eastAsiaTheme="majorEastAsia" w:hAnsiTheme="majorEastAsia" w:cs="Gungsuh" w:hint="eastAsia"/>
                <w:color w:val="000000" w:themeColor="text1"/>
              </w:rPr>
              <w:t>備課、觀課、評課</w:t>
            </w:r>
            <w:proofErr w:type="gramEnd"/>
            <w:r w:rsidRPr="007834E1">
              <w:rPr>
                <w:rFonts w:asciiTheme="majorEastAsia" w:eastAsiaTheme="majorEastAsia" w:hAnsiTheme="majorEastAsia" w:cs="Gungsuh" w:hint="eastAsia"/>
                <w:color w:val="000000" w:themeColor="text1"/>
              </w:rPr>
              <w:t>及課業檢視，修繕課堂內容設計。</w:t>
            </w:r>
          </w:p>
        </w:tc>
        <w:tc>
          <w:tcPr>
            <w:tcW w:w="7020" w:type="dxa"/>
            <w:tcBorders>
              <w:top w:val="single" w:sz="4" w:space="0" w:color="000000"/>
              <w:left w:val="single" w:sz="4" w:space="0" w:color="000000"/>
              <w:bottom w:val="single" w:sz="4" w:space="0" w:color="000000"/>
              <w:right w:val="single" w:sz="4" w:space="0" w:color="000000"/>
            </w:tcBorders>
          </w:tcPr>
          <w:p w14:paraId="21F335EC"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達標</w:t>
            </w:r>
          </w:p>
          <w:p w14:paraId="0A686206"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1.3.1安排</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師培訓，說明課程設計</w:t>
            </w:r>
            <w:r w:rsidRPr="007834E1">
              <w:rPr>
                <w:rFonts w:asciiTheme="majorEastAsia" w:eastAsiaTheme="majorEastAsia" w:hAnsiTheme="majorEastAsia" w:cs="新細明體" w:hint="eastAsia"/>
                <w:color w:val="000000" w:themeColor="text1"/>
              </w:rPr>
              <w:t>概</w:t>
            </w:r>
            <w:r w:rsidRPr="007834E1">
              <w:rPr>
                <w:rFonts w:asciiTheme="majorEastAsia" w:eastAsiaTheme="majorEastAsia" w:hAnsiTheme="majorEastAsia" w:cs="Gungsuh" w:hint="eastAsia"/>
                <w:color w:val="000000" w:themeColor="text1"/>
              </w:rPr>
              <w:t>念。</w:t>
            </w:r>
          </w:p>
          <w:p w14:paraId="61853800"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安排</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師參與科目</w:t>
            </w:r>
            <w:r w:rsidRPr="007834E1">
              <w:rPr>
                <w:rFonts w:asciiTheme="majorEastAsia" w:eastAsiaTheme="majorEastAsia" w:hAnsiTheme="majorEastAsia" w:cs="新細明體" w:hint="eastAsia"/>
                <w:color w:val="000000" w:themeColor="text1"/>
              </w:rPr>
              <w:t>為</w:t>
            </w:r>
            <w:r w:rsidRPr="007834E1">
              <w:rPr>
                <w:rFonts w:asciiTheme="majorEastAsia" w:eastAsiaTheme="majorEastAsia" w:hAnsiTheme="majorEastAsia" w:cs="Gungsuh" w:hint="eastAsia"/>
                <w:color w:val="000000" w:themeColor="text1"/>
              </w:rPr>
              <w:t>本的培訓，如：生涯規劃、體育，及與特殊學校的課程發展有關的培訓。</w:t>
            </w:r>
          </w:p>
          <w:p w14:paraId="4EC23E34"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lang w:val="x-none"/>
              </w:rPr>
              <w:t>完全</w:t>
            </w:r>
            <w:r w:rsidRPr="007834E1">
              <w:rPr>
                <w:rFonts w:asciiTheme="majorEastAsia" w:eastAsiaTheme="majorEastAsia" w:hAnsiTheme="majorEastAsia" w:cs="Gungsuh" w:hint="eastAsia"/>
                <w:color w:val="000000" w:themeColor="text1"/>
              </w:rPr>
              <w:t>達標</w:t>
            </w:r>
          </w:p>
          <w:p w14:paraId="0CD92171"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1.3.2安排共同</w:t>
            </w:r>
            <w:proofErr w:type="gramStart"/>
            <w:r w:rsidRPr="007834E1">
              <w:rPr>
                <w:rFonts w:asciiTheme="majorEastAsia" w:eastAsiaTheme="majorEastAsia" w:hAnsiTheme="majorEastAsia" w:cs="Gungsuh" w:hint="eastAsia"/>
                <w:color w:val="000000" w:themeColor="text1"/>
              </w:rPr>
              <w:t>備課、觀課、評課</w:t>
            </w:r>
            <w:proofErr w:type="gramEnd"/>
            <w:r w:rsidRPr="007834E1">
              <w:rPr>
                <w:rFonts w:asciiTheme="majorEastAsia" w:eastAsiaTheme="majorEastAsia" w:hAnsiTheme="majorEastAsia" w:cs="Gungsuh" w:hint="eastAsia"/>
                <w:color w:val="000000" w:themeColor="text1"/>
              </w:rPr>
              <w:t>及課業檢視，檢視及</w:t>
            </w:r>
            <w:r w:rsidRPr="007834E1">
              <w:rPr>
                <w:rFonts w:asciiTheme="majorEastAsia" w:eastAsiaTheme="majorEastAsia" w:hAnsiTheme="majorEastAsia" w:cs="新細明體" w:hint="eastAsia"/>
                <w:color w:val="000000" w:themeColor="text1"/>
              </w:rPr>
              <w:t>豐</w:t>
            </w:r>
            <w:r w:rsidRPr="007834E1">
              <w:rPr>
                <w:rFonts w:asciiTheme="majorEastAsia" w:eastAsiaTheme="majorEastAsia" w:hAnsiTheme="majorEastAsia" w:cs="Gungsuh" w:hint="eastAsia"/>
                <w:color w:val="000000" w:themeColor="text1"/>
              </w:rPr>
              <w:t>富課堂內容設計。</w:t>
            </w:r>
          </w:p>
          <w:p w14:paraId="00E4A9A5"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已安排各科的共同</w:t>
            </w:r>
            <w:proofErr w:type="gramStart"/>
            <w:r w:rsidRPr="007834E1">
              <w:rPr>
                <w:rFonts w:asciiTheme="majorEastAsia" w:eastAsiaTheme="majorEastAsia" w:hAnsiTheme="majorEastAsia" w:cs="Gungsuh" w:hint="eastAsia"/>
                <w:color w:val="000000" w:themeColor="text1"/>
              </w:rPr>
              <w:t>備課、觀課、評課</w:t>
            </w:r>
            <w:proofErr w:type="gramEnd"/>
            <w:r w:rsidRPr="007834E1">
              <w:rPr>
                <w:rFonts w:asciiTheme="majorEastAsia" w:eastAsiaTheme="majorEastAsia" w:hAnsiTheme="majorEastAsia" w:cs="Gungsuh" w:hint="eastAsia"/>
                <w:color w:val="000000" w:themeColor="text1"/>
              </w:rPr>
              <w:t>及定期的課業檢視，透過檢視及、分享及</w:t>
            </w:r>
            <w:proofErr w:type="gramStart"/>
            <w:r w:rsidRPr="007834E1">
              <w:rPr>
                <w:rFonts w:asciiTheme="majorEastAsia" w:eastAsiaTheme="majorEastAsia" w:hAnsiTheme="majorEastAsia" w:cs="Gungsuh" w:hint="eastAsia"/>
                <w:color w:val="000000" w:themeColor="text1"/>
              </w:rPr>
              <w:t>匯</w:t>
            </w:r>
            <w:proofErr w:type="gramEnd"/>
            <w:r w:rsidRPr="007834E1">
              <w:rPr>
                <w:rFonts w:asciiTheme="majorEastAsia" w:eastAsiaTheme="majorEastAsia" w:hAnsiTheme="majorEastAsia" w:cs="Gungsuh" w:hint="eastAsia"/>
                <w:color w:val="000000" w:themeColor="text1"/>
              </w:rPr>
              <w:t>報，以</w:t>
            </w:r>
            <w:r w:rsidRPr="007834E1">
              <w:rPr>
                <w:rFonts w:asciiTheme="majorEastAsia" w:eastAsiaTheme="majorEastAsia" w:hAnsiTheme="majorEastAsia" w:cs="新細明體" w:hint="eastAsia"/>
                <w:color w:val="000000" w:themeColor="text1"/>
              </w:rPr>
              <w:t>豐</w:t>
            </w:r>
            <w:r w:rsidRPr="007834E1">
              <w:rPr>
                <w:rFonts w:asciiTheme="majorEastAsia" w:eastAsiaTheme="majorEastAsia" w:hAnsiTheme="majorEastAsia" w:cs="Gungsuh" w:hint="eastAsia"/>
                <w:color w:val="000000" w:themeColor="text1"/>
              </w:rPr>
              <w:t>富課堂內容設計，提升同工課堂的</w:t>
            </w:r>
            <w:r w:rsidRPr="007834E1">
              <w:rPr>
                <w:rFonts w:asciiTheme="majorEastAsia" w:eastAsiaTheme="majorEastAsia" w:hAnsiTheme="majorEastAsia" w:cs="新細明體" w:hint="eastAsia"/>
                <w:color w:val="000000" w:themeColor="text1"/>
              </w:rPr>
              <w:t>教</w:t>
            </w:r>
            <w:proofErr w:type="gramStart"/>
            <w:r w:rsidRPr="007834E1">
              <w:rPr>
                <w:rFonts w:asciiTheme="majorEastAsia" w:eastAsiaTheme="majorEastAsia" w:hAnsiTheme="majorEastAsia" w:cs="Gungsuh" w:hint="eastAsia"/>
                <w:color w:val="000000" w:themeColor="text1"/>
              </w:rPr>
              <w:t>臬</w:t>
            </w:r>
            <w:proofErr w:type="gramEnd"/>
            <w:r w:rsidRPr="007834E1">
              <w:rPr>
                <w:rFonts w:asciiTheme="majorEastAsia" w:eastAsiaTheme="majorEastAsia" w:hAnsiTheme="majorEastAsia" w:cs="Gungsuh" w:hint="eastAsia"/>
                <w:color w:val="000000" w:themeColor="text1"/>
              </w:rPr>
              <w:t xml:space="preserve"> 效果。</w:t>
            </w:r>
          </w:p>
        </w:tc>
        <w:tc>
          <w:tcPr>
            <w:tcW w:w="3060" w:type="dxa"/>
            <w:tcBorders>
              <w:top w:val="single" w:sz="4" w:space="0" w:color="000000"/>
              <w:left w:val="single" w:sz="4" w:space="0" w:color="000000"/>
              <w:bottom w:val="single" w:sz="4" w:space="0" w:color="000000"/>
              <w:right w:val="single" w:sz="4" w:space="0" w:color="000000"/>
            </w:tcBorders>
          </w:tcPr>
          <w:p w14:paraId="5F4CDE41" w14:textId="77777777" w:rsidR="00282043" w:rsidRPr="007834E1" w:rsidRDefault="00282043" w:rsidP="00FF3622">
            <w:pPr>
              <w:spacing w:line="240" w:lineRule="auto"/>
              <w:ind w:left="0" w:hanging="2"/>
              <w:jc w:val="center"/>
              <w:rPr>
                <w:rFonts w:asciiTheme="majorEastAsia" w:eastAsiaTheme="majorEastAsia" w:hAnsiTheme="majorEastAsia" w:cs="Gungsuh"/>
                <w:b/>
                <w:color w:val="000000" w:themeColor="text1"/>
              </w:rPr>
            </w:pPr>
            <w:r w:rsidRPr="007834E1">
              <w:rPr>
                <w:rFonts w:asciiTheme="majorEastAsia" w:eastAsiaTheme="majorEastAsia" w:hAnsiTheme="majorEastAsia" w:cs="Gungsuh" w:hint="eastAsia"/>
                <w:b/>
                <w:color w:val="000000" w:themeColor="text1"/>
              </w:rPr>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22F7501D"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1F4E4CDE" w14:textId="77777777" w:rsidTr="00EF18DB">
        <w:tc>
          <w:tcPr>
            <w:tcW w:w="3420" w:type="dxa"/>
            <w:tcBorders>
              <w:top w:val="single" w:sz="4" w:space="0" w:color="000000"/>
              <w:left w:val="single" w:sz="4" w:space="0" w:color="000000"/>
              <w:bottom w:val="single" w:sz="4" w:space="0" w:color="000000"/>
              <w:right w:val="single" w:sz="4" w:space="0" w:color="000000"/>
            </w:tcBorders>
            <w:vAlign w:val="center"/>
          </w:tcPr>
          <w:p w14:paraId="34133BF1"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1.4優化學習進程架構的評估。</w:t>
            </w:r>
          </w:p>
          <w:p w14:paraId="60EF5AA0"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p>
        </w:tc>
        <w:tc>
          <w:tcPr>
            <w:tcW w:w="7020" w:type="dxa"/>
            <w:tcBorders>
              <w:top w:val="single" w:sz="4" w:space="0" w:color="000000"/>
              <w:left w:val="single" w:sz="4" w:space="0" w:color="000000"/>
              <w:bottom w:val="single" w:sz="4" w:space="0" w:color="000000"/>
              <w:right w:val="single" w:sz="4" w:space="0" w:color="000000"/>
            </w:tcBorders>
          </w:tcPr>
          <w:p w14:paraId="5974904E"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達標</w:t>
            </w:r>
          </w:p>
          <w:p w14:paraId="67D0D48E"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1.4.1按</w:t>
            </w:r>
            <w:proofErr w:type="gramStart"/>
            <w:r w:rsidRPr="007834E1">
              <w:rPr>
                <w:rFonts w:asciiTheme="majorEastAsia" w:eastAsiaTheme="majorEastAsia" w:hAnsiTheme="majorEastAsia" w:cs="Gungsuh" w:hint="eastAsia"/>
                <w:color w:val="000000" w:themeColor="text1"/>
              </w:rPr>
              <w:t>年按科</w:t>
            </w:r>
            <w:proofErr w:type="gramEnd"/>
            <w:r w:rsidRPr="007834E1">
              <w:rPr>
                <w:rFonts w:asciiTheme="majorEastAsia" w:eastAsiaTheme="majorEastAsia" w:hAnsiTheme="majorEastAsia" w:cs="Gungsuh" w:hint="eastAsia"/>
                <w:color w:val="000000" w:themeColor="text1"/>
              </w:rPr>
              <w:t>，參加中文、數學、常識或通識</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育科有關學習進程架構的培訓或學習圈，掌握實踐進程架構評估的要素及一致性。</w:t>
            </w:r>
          </w:p>
          <w:p w14:paraId="51772BB8"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按</w:t>
            </w:r>
            <w:proofErr w:type="gramStart"/>
            <w:r w:rsidRPr="007834E1">
              <w:rPr>
                <w:rFonts w:asciiTheme="majorEastAsia" w:eastAsiaTheme="majorEastAsia" w:hAnsiTheme="majorEastAsia" w:cs="Gungsuh" w:hint="eastAsia"/>
                <w:color w:val="000000" w:themeColor="text1"/>
              </w:rPr>
              <w:t>年按科</w:t>
            </w:r>
            <w:proofErr w:type="gramEnd"/>
            <w:r w:rsidRPr="007834E1">
              <w:rPr>
                <w:rFonts w:asciiTheme="majorEastAsia" w:eastAsiaTheme="majorEastAsia" w:hAnsiTheme="majorEastAsia" w:cs="Gungsuh" w:hint="eastAsia"/>
                <w:color w:val="000000" w:themeColor="text1"/>
              </w:rPr>
              <w:t>，參加中文、數學、常識或通識</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育科有關學習進程架構的培訓或學習圈，掌握實踐進程架構評估的要素及一致性</w:t>
            </w:r>
            <w:r w:rsidRPr="007834E1">
              <w:rPr>
                <w:rFonts w:asciiTheme="majorEastAsia" w:eastAsiaTheme="majorEastAsia" w:hAnsiTheme="majorEastAsia" w:cs="Gungsuh" w:hint="eastAsia"/>
                <w:color w:val="000000" w:themeColor="text1"/>
                <w:lang w:val="x-none"/>
              </w:rPr>
              <w:t>。</w:t>
            </w:r>
          </w:p>
          <w:p w14:paraId="63D50D67"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達標</w:t>
            </w:r>
          </w:p>
          <w:p w14:paraId="7F702745"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1.4.2與友校進行協調評級會議，準確訂定學生學習進程，回饋</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學。</w:t>
            </w:r>
          </w:p>
          <w:p w14:paraId="0C9F6FC4"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lastRenderedPageBreak/>
              <w:t>因應</w:t>
            </w:r>
            <w:proofErr w:type="gramStart"/>
            <w:r w:rsidRPr="007834E1">
              <w:rPr>
                <w:rFonts w:asciiTheme="majorEastAsia" w:eastAsiaTheme="majorEastAsia" w:hAnsiTheme="majorEastAsia" w:cs="Gungsuh" w:hint="eastAsia"/>
                <w:color w:val="000000" w:themeColor="text1"/>
              </w:rPr>
              <w:t>疫</w:t>
            </w:r>
            <w:proofErr w:type="gramEnd"/>
            <w:r w:rsidRPr="007834E1">
              <w:rPr>
                <w:rFonts w:asciiTheme="majorEastAsia" w:eastAsiaTheme="majorEastAsia" w:hAnsiTheme="majorEastAsia" w:cs="Gungsuh" w:hint="eastAsia"/>
                <w:color w:val="000000" w:themeColor="text1"/>
              </w:rPr>
              <w:t>情，未能與友校進行協調評級會議，惟定</w:t>
            </w:r>
            <w:proofErr w:type="gramStart"/>
            <w:r w:rsidRPr="007834E1">
              <w:rPr>
                <w:rFonts w:asciiTheme="majorEastAsia" w:eastAsiaTheme="majorEastAsia" w:hAnsiTheme="majorEastAsia" w:cs="新細明體" w:hint="eastAsia"/>
                <w:color w:val="000000" w:themeColor="text1"/>
              </w:rPr>
              <w:t>庴</w:t>
            </w:r>
            <w:proofErr w:type="gramEnd"/>
            <w:r w:rsidRPr="007834E1">
              <w:rPr>
                <w:rFonts w:asciiTheme="majorEastAsia" w:eastAsiaTheme="majorEastAsia" w:hAnsiTheme="majorEastAsia" w:cs="Gungsuh" w:hint="eastAsia"/>
                <w:color w:val="000000" w:themeColor="text1"/>
              </w:rPr>
              <w:t>召開校內主科的協調評級會議，訂定學生的學習進程。。</w:t>
            </w:r>
          </w:p>
        </w:tc>
        <w:tc>
          <w:tcPr>
            <w:tcW w:w="3060" w:type="dxa"/>
            <w:tcBorders>
              <w:top w:val="single" w:sz="4" w:space="0" w:color="000000"/>
              <w:left w:val="single" w:sz="4" w:space="0" w:color="000000"/>
              <w:bottom w:val="single" w:sz="4" w:space="0" w:color="000000"/>
              <w:right w:val="single" w:sz="4" w:space="0" w:color="000000"/>
            </w:tcBorders>
          </w:tcPr>
          <w:p w14:paraId="5B8F62AE"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lastRenderedPageBreak/>
              <w:t>恆常開展</w:t>
            </w:r>
          </w:p>
        </w:tc>
        <w:tc>
          <w:tcPr>
            <w:tcW w:w="1440" w:type="dxa"/>
            <w:tcBorders>
              <w:top w:val="single" w:sz="4" w:space="0" w:color="000000"/>
              <w:left w:val="single" w:sz="4" w:space="0" w:color="000000"/>
              <w:bottom w:val="single" w:sz="4" w:space="0" w:color="000000"/>
              <w:right w:val="single" w:sz="4" w:space="0" w:color="000000"/>
            </w:tcBorders>
            <w:vAlign w:val="center"/>
          </w:tcPr>
          <w:p w14:paraId="26C99B0F"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294240F6" w14:textId="77777777" w:rsidTr="00EF18DB">
        <w:tc>
          <w:tcPr>
            <w:tcW w:w="3420" w:type="dxa"/>
            <w:tcBorders>
              <w:top w:val="single" w:sz="4" w:space="0" w:color="000000"/>
              <w:left w:val="single" w:sz="4" w:space="0" w:color="000000"/>
              <w:bottom w:val="single" w:sz="4" w:space="0" w:color="000000"/>
              <w:right w:val="single" w:sz="4" w:space="0" w:color="000000"/>
            </w:tcBorders>
            <w:vAlign w:val="center"/>
          </w:tcPr>
          <w:p w14:paraId="19E79FE4"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1.5</w:t>
            </w:r>
            <w:proofErr w:type="gramStart"/>
            <w:r w:rsidRPr="007834E1">
              <w:rPr>
                <w:rFonts w:asciiTheme="majorEastAsia" w:eastAsiaTheme="majorEastAsia" w:hAnsiTheme="majorEastAsia" w:cs="Gungsuh" w:hint="eastAsia"/>
                <w:color w:val="000000" w:themeColor="text1"/>
              </w:rPr>
              <w:t>各</w:t>
            </w:r>
            <w:proofErr w:type="gramEnd"/>
            <w:r w:rsidRPr="007834E1">
              <w:rPr>
                <w:rFonts w:asciiTheme="majorEastAsia" w:eastAsiaTheme="majorEastAsia" w:hAnsiTheme="majorEastAsia" w:cs="Gungsuh" w:hint="eastAsia"/>
                <w:color w:val="000000" w:themeColor="text1"/>
              </w:rPr>
              <w:t>科利用資訊科技鞏固</w:t>
            </w:r>
            <w:proofErr w:type="gramStart"/>
            <w:r w:rsidRPr="007834E1">
              <w:rPr>
                <w:rFonts w:asciiTheme="majorEastAsia" w:eastAsiaTheme="majorEastAsia" w:hAnsiTheme="majorEastAsia" w:cs="Gungsuh" w:hint="eastAsia"/>
                <w:color w:val="000000" w:themeColor="text1"/>
              </w:rPr>
              <w:t>及覆習學習</w:t>
            </w:r>
            <w:proofErr w:type="gramEnd"/>
            <w:r w:rsidRPr="007834E1">
              <w:rPr>
                <w:rFonts w:asciiTheme="majorEastAsia" w:eastAsiaTheme="majorEastAsia" w:hAnsiTheme="majorEastAsia" w:cs="Gungsuh" w:hint="eastAsia"/>
                <w:color w:val="000000" w:themeColor="text1"/>
              </w:rPr>
              <w:t>內容，分享及交流設計，培養學生自學的能力。</w:t>
            </w:r>
          </w:p>
          <w:p w14:paraId="65EDACFE"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p>
        </w:tc>
        <w:tc>
          <w:tcPr>
            <w:tcW w:w="7020" w:type="dxa"/>
            <w:tcBorders>
              <w:top w:val="single" w:sz="4" w:space="0" w:color="000000"/>
              <w:left w:val="single" w:sz="4" w:space="0" w:color="000000"/>
              <w:bottom w:val="single" w:sz="4" w:space="0" w:color="000000"/>
              <w:right w:val="single" w:sz="4" w:space="0" w:color="000000"/>
            </w:tcBorders>
          </w:tcPr>
          <w:p w14:paraId="6A126AD5"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達標</w:t>
            </w:r>
          </w:p>
          <w:p w14:paraId="5F99500F"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1.5.1透過購買或試用電子學習工具，運用於課堂，用以設計適用於課堂內外及溫習的軟件，</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化評估效能，反思</w:t>
            </w:r>
            <w:proofErr w:type="gramStart"/>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學資素</w:t>
            </w:r>
            <w:proofErr w:type="gramEnd"/>
            <w:r w:rsidRPr="007834E1">
              <w:rPr>
                <w:rFonts w:asciiTheme="majorEastAsia" w:eastAsiaTheme="majorEastAsia" w:hAnsiTheme="majorEastAsia" w:cs="Gungsuh" w:hint="eastAsia"/>
                <w:color w:val="000000" w:themeColor="text1"/>
              </w:rPr>
              <w:t>。</w:t>
            </w:r>
          </w:p>
          <w:p w14:paraId="17A131C2"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因應2過去兩年的</w:t>
            </w:r>
            <w:proofErr w:type="gramStart"/>
            <w:r w:rsidRPr="007834E1">
              <w:rPr>
                <w:rFonts w:asciiTheme="majorEastAsia" w:eastAsiaTheme="majorEastAsia" w:hAnsiTheme="majorEastAsia" w:cs="Gungsuh" w:hint="eastAsia"/>
                <w:color w:val="000000" w:themeColor="text1"/>
              </w:rPr>
              <w:t>疫</w:t>
            </w:r>
            <w:proofErr w:type="gramEnd"/>
            <w:r w:rsidRPr="007834E1">
              <w:rPr>
                <w:rFonts w:asciiTheme="majorEastAsia" w:eastAsiaTheme="majorEastAsia" w:hAnsiTheme="majorEastAsia" w:cs="Gungsuh" w:hint="eastAsia"/>
                <w:color w:val="000000" w:themeColor="text1"/>
              </w:rPr>
              <w:t>情，學生在家學習上網課時，對操控平板、ZOOM軟件中，如：圈選、答題的基本功能等能有重複練習的機會，有效培養學生的自學能力。</w:t>
            </w:r>
          </w:p>
        </w:tc>
        <w:tc>
          <w:tcPr>
            <w:tcW w:w="3060" w:type="dxa"/>
            <w:tcBorders>
              <w:top w:val="single" w:sz="4" w:space="0" w:color="000000"/>
              <w:left w:val="single" w:sz="4" w:space="0" w:color="000000"/>
              <w:bottom w:val="single" w:sz="4" w:space="0" w:color="000000"/>
              <w:right w:val="single" w:sz="4" w:space="0" w:color="000000"/>
            </w:tcBorders>
          </w:tcPr>
          <w:p w14:paraId="1DFE9EF1"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4C24579F"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2F5E6F40" w14:textId="77777777" w:rsidTr="00EF18DB">
        <w:tc>
          <w:tcPr>
            <w:tcW w:w="3420" w:type="dxa"/>
            <w:tcBorders>
              <w:top w:val="single" w:sz="4" w:space="0" w:color="000000"/>
              <w:left w:val="single" w:sz="4" w:space="0" w:color="000000"/>
              <w:bottom w:val="single" w:sz="4" w:space="0" w:color="000000"/>
              <w:right w:val="single" w:sz="4" w:space="0" w:color="000000"/>
            </w:tcBorders>
            <w:vAlign w:val="center"/>
          </w:tcPr>
          <w:p w14:paraId="6DC2DACE"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1.6透過跨專業協助，提升學生學習的能力。</w:t>
            </w:r>
          </w:p>
        </w:tc>
        <w:tc>
          <w:tcPr>
            <w:tcW w:w="7020" w:type="dxa"/>
            <w:tcBorders>
              <w:top w:val="single" w:sz="4" w:space="0" w:color="000000"/>
              <w:left w:val="single" w:sz="4" w:space="0" w:color="000000"/>
              <w:bottom w:val="single" w:sz="4" w:space="0" w:color="000000"/>
              <w:right w:val="single" w:sz="4" w:space="0" w:color="000000"/>
            </w:tcBorders>
          </w:tcPr>
          <w:p w14:paraId="67510EF0"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2BB70201"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1.6.1透過跨專業的交流及討論，找出幫助學生發展的領域，以個人、組或整班形式進行訓練。</w:t>
            </w:r>
          </w:p>
          <w:p w14:paraId="26D49AA9"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透過跨專業的協作、課堂支援、交流及討論等，共同找出幫助學生可發展的領域，以個人、組或整班形式進行訓練。</w:t>
            </w:r>
          </w:p>
          <w:p w14:paraId="453E0502" w14:textId="77777777" w:rsidR="00282043" w:rsidRPr="007834E1" w:rsidRDefault="00282043"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以個案形式與</w:t>
            </w:r>
            <w:r w:rsidR="00FF3622" w:rsidRPr="007834E1">
              <w:rPr>
                <w:rFonts w:asciiTheme="majorEastAsia" w:eastAsiaTheme="majorEastAsia" w:hAnsiTheme="majorEastAsia" w:cs="Gungsuh" w:hint="eastAsia"/>
                <w:color w:val="000000" w:themeColor="text1"/>
                <w:lang w:val="x-none"/>
              </w:rPr>
              <w:t>職業治療師</w:t>
            </w:r>
            <w:r w:rsidRPr="007834E1">
              <w:rPr>
                <w:rFonts w:asciiTheme="majorEastAsia" w:eastAsiaTheme="majorEastAsia" w:hAnsiTheme="majorEastAsia" w:cs="Gungsuh" w:hint="eastAsia"/>
                <w:color w:val="000000" w:themeColor="text1"/>
                <w:lang w:val="x-none"/>
              </w:rPr>
              <w:t>的</w:t>
            </w:r>
            <w:r w:rsidRPr="007834E1">
              <w:rPr>
                <w:rFonts w:asciiTheme="majorEastAsia" w:eastAsiaTheme="majorEastAsia" w:hAnsiTheme="majorEastAsia" w:cs="Gungsuh" w:hint="eastAsia"/>
                <w:color w:val="000000" w:themeColor="text1"/>
              </w:rPr>
              <w:t>討論學生學習的難點，又加入學生職業能力的主題，參考</w:t>
            </w:r>
            <w:r w:rsidR="00FF3622" w:rsidRPr="007834E1">
              <w:rPr>
                <w:rFonts w:asciiTheme="majorEastAsia" w:eastAsiaTheme="majorEastAsia" w:hAnsiTheme="majorEastAsia" w:cs="Gungsuh" w:hint="eastAsia"/>
                <w:color w:val="000000" w:themeColor="text1"/>
                <w:lang w:val="x-none"/>
              </w:rPr>
              <w:t>職業治療師</w:t>
            </w:r>
            <w:r w:rsidRPr="007834E1">
              <w:rPr>
                <w:rFonts w:asciiTheme="majorEastAsia" w:eastAsiaTheme="majorEastAsia" w:hAnsiTheme="majorEastAsia" w:cs="Gungsuh" w:hint="eastAsia"/>
                <w:color w:val="000000" w:themeColor="text1"/>
              </w:rPr>
              <w:t>一系列的建議，在課堂學習、訓練中加以實施，藉以提升學生的學習能力。</w:t>
            </w:r>
          </w:p>
          <w:p w14:paraId="7752FFBB" w14:textId="77777777" w:rsidR="00282043" w:rsidRPr="007834E1" w:rsidRDefault="00FF3622"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hint="eastAsia"/>
                <w:color w:val="000000" w:themeColor="text1"/>
                <w:lang w:val="x-none"/>
              </w:rPr>
              <w:t>言語治療師</w:t>
            </w:r>
            <w:r w:rsidR="00282043" w:rsidRPr="007834E1">
              <w:rPr>
                <w:rFonts w:asciiTheme="majorEastAsia" w:eastAsiaTheme="majorEastAsia" w:hAnsiTheme="majorEastAsia" w:cs="Gungsuh" w:hint="eastAsia"/>
                <w:color w:val="000000" w:themeColor="text1"/>
              </w:rPr>
              <w:t>入班支援學生於生涯規劃課堂學習有關「銷售」的對話及應有態度。</w:t>
            </w:r>
          </w:p>
          <w:p w14:paraId="46299940" w14:textId="77777777" w:rsidR="00282043" w:rsidRPr="007834E1" w:rsidRDefault="00FF3622" w:rsidP="00FF3622">
            <w:pPr>
              <w:pStyle w:val="a9"/>
              <w:numPr>
                <w:ilvl w:val="0"/>
                <w:numId w:val="30"/>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lang w:val="x-none"/>
              </w:rPr>
              <w:t>音樂治療師</w:t>
            </w:r>
            <w:r w:rsidR="00282043" w:rsidRPr="007834E1">
              <w:rPr>
                <w:rFonts w:asciiTheme="majorEastAsia" w:eastAsiaTheme="majorEastAsia" w:hAnsiTheme="majorEastAsia" w:cs="Gungsuh" w:hint="eastAsia"/>
                <w:color w:val="000000" w:themeColor="text1"/>
              </w:rPr>
              <w:t>與不同科目(中文、通識、常識)合作，製作相關主題的歌曲。</w:t>
            </w:r>
          </w:p>
          <w:p w14:paraId="44E910E1" w14:textId="77777777" w:rsidR="00282043" w:rsidRPr="007834E1" w:rsidRDefault="00282043" w:rsidP="00FF3622">
            <w:pPr>
              <w:spacing w:line="240" w:lineRule="auto"/>
              <w:ind w:leftChars="0" w:left="0" w:firstLineChars="0" w:firstLine="0"/>
              <w:rPr>
                <w:rFonts w:asciiTheme="majorEastAsia" w:eastAsiaTheme="majorEastAsia" w:hAnsiTheme="majorEastAsia"/>
                <w:color w:val="000000" w:themeColor="text1"/>
              </w:rPr>
            </w:pPr>
          </w:p>
        </w:tc>
        <w:tc>
          <w:tcPr>
            <w:tcW w:w="3060" w:type="dxa"/>
            <w:tcBorders>
              <w:top w:val="single" w:sz="4" w:space="0" w:color="000000"/>
              <w:left w:val="single" w:sz="4" w:space="0" w:color="000000"/>
              <w:bottom w:val="single" w:sz="4" w:space="0" w:color="000000"/>
              <w:right w:val="single" w:sz="4" w:space="0" w:color="000000"/>
            </w:tcBorders>
          </w:tcPr>
          <w:p w14:paraId="3C395F68"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DE031"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56CEFB38" w14:textId="77777777" w:rsidTr="00EF18DB">
        <w:tc>
          <w:tcPr>
            <w:tcW w:w="3420" w:type="dxa"/>
            <w:tcBorders>
              <w:top w:val="single" w:sz="4" w:space="0" w:color="000000"/>
              <w:left w:val="single" w:sz="4" w:space="0" w:color="000000"/>
              <w:bottom w:val="single" w:sz="4" w:space="0" w:color="000000"/>
              <w:right w:val="single" w:sz="4" w:space="0" w:color="000000"/>
            </w:tcBorders>
            <w:vAlign w:val="center"/>
          </w:tcPr>
          <w:p w14:paraId="54DEAD9C"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1.7按科目需求，進修相關課程。</w:t>
            </w:r>
          </w:p>
        </w:tc>
        <w:tc>
          <w:tcPr>
            <w:tcW w:w="7020" w:type="dxa"/>
            <w:tcBorders>
              <w:top w:val="single" w:sz="4" w:space="0" w:color="000000"/>
              <w:left w:val="single" w:sz="4" w:space="0" w:color="000000"/>
              <w:bottom w:val="single" w:sz="4" w:space="0" w:color="000000"/>
              <w:right w:val="single" w:sz="4" w:space="0" w:color="000000"/>
            </w:tcBorders>
          </w:tcPr>
          <w:p w14:paraId="7DB72C75"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77318F31"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1.7.1</w:t>
            </w:r>
            <w:proofErr w:type="gramStart"/>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職員按科本</w:t>
            </w:r>
            <w:proofErr w:type="gramEnd"/>
            <w:r w:rsidRPr="007834E1">
              <w:rPr>
                <w:rFonts w:asciiTheme="majorEastAsia" w:eastAsiaTheme="majorEastAsia" w:hAnsiTheme="majorEastAsia" w:cs="Gungsuh" w:hint="eastAsia"/>
                <w:color w:val="000000" w:themeColor="text1"/>
              </w:rPr>
              <w:t>及校本需要，進修相關課程，分享良好的課堂內容及策略。</w:t>
            </w:r>
          </w:p>
          <w:p w14:paraId="434F5365" w14:textId="77777777" w:rsidR="00282043" w:rsidRPr="007834E1" w:rsidRDefault="00282043" w:rsidP="00FF3622">
            <w:pPr>
              <w:pStyle w:val="a9"/>
              <w:numPr>
                <w:ilvl w:val="0"/>
                <w:numId w:val="31"/>
              </w:numPr>
              <w:spacing w:line="240" w:lineRule="auto"/>
              <w:ind w:leftChars="0" w:firstLineChars="0"/>
              <w:rPr>
                <w:rFonts w:asciiTheme="majorEastAsia" w:eastAsiaTheme="majorEastAsia" w:hAnsiTheme="majorEastAsia"/>
                <w:color w:val="000000" w:themeColor="text1"/>
              </w:rPr>
            </w:pPr>
            <w:proofErr w:type="gramStart"/>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職員按科本</w:t>
            </w:r>
            <w:proofErr w:type="gramEnd"/>
            <w:r w:rsidRPr="007834E1">
              <w:rPr>
                <w:rFonts w:asciiTheme="majorEastAsia" w:eastAsiaTheme="majorEastAsia" w:hAnsiTheme="majorEastAsia" w:cs="Gungsuh" w:hint="eastAsia"/>
                <w:color w:val="000000" w:themeColor="text1"/>
              </w:rPr>
              <w:t>及校本需要，進修相關課程(如：基本法、正向</w:t>
            </w:r>
            <w:r w:rsidRPr="007834E1">
              <w:rPr>
                <w:rFonts w:asciiTheme="majorEastAsia" w:eastAsiaTheme="majorEastAsia" w:hAnsiTheme="majorEastAsia" w:cs="新細明體" w:hint="eastAsia"/>
                <w:color w:val="000000" w:themeColor="text1"/>
              </w:rPr>
              <w:lastRenderedPageBreak/>
              <w:t>教</w:t>
            </w:r>
            <w:r w:rsidRPr="007834E1">
              <w:rPr>
                <w:rFonts w:asciiTheme="majorEastAsia" w:eastAsiaTheme="majorEastAsia" w:hAnsiTheme="majorEastAsia" w:cs="Gungsuh" w:hint="eastAsia"/>
                <w:color w:val="000000" w:themeColor="text1"/>
              </w:rPr>
              <w:t>育等)，與同工於不同會議上分享良好的課堂內容及策略。</w:t>
            </w:r>
          </w:p>
        </w:tc>
        <w:tc>
          <w:tcPr>
            <w:tcW w:w="3060" w:type="dxa"/>
            <w:tcBorders>
              <w:top w:val="single" w:sz="4" w:space="0" w:color="000000"/>
              <w:left w:val="single" w:sz="4" w:space="0" w:color="000000"/>
              <w:bottom w:val="single" w:sz="4" w:space="0" w:color="000000"/>
              <w:right w:val="single" w:sz="4" w:space="0" w:color="000000"/>
            </w:tcBorders>
          </w:tcPr>
          <w:p w14:paraId="553F28A0"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lastRenderedPageBreak/>
              <w:t>恆常開展</w:t>
            </w:r>
          </w:p>
        </w:tc>
        <w:tc>
          <w:tcPr>
            <w:tcW w:w="1440" w:type="dxa"/>
            <w:tcBorders>
              <w:top w:val="single" w:sz="4" w:space="0" w:color="000000"/>
              <w:left w:val="single" w:sz="4" w:space="0" w:color="000000"/>
              <w:bottom w:val="single" w:sz="4" w:space="0" w:color="000000"/>
              <w:right w:val="single" w:sz="4" w:space="0" w:color="000000"/>
            </w:tcBorders>
            <w:vAlign w:val="center"/>
          </w:tcPr>
          <w:p w14:paraId="73066148"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4E4EE75D" w14:textId="77777777" w:rsidTr="00EF18DB">
        <w:tc>
          <w:tcPr>
            <w:tcW w:w="3420" w:type="dxa"/>
            <w:tcBorders>
              <w:top w:val="single" w:sz="4" w:space="0" w:color="000000"/>
              <w:left w:val="single" w:sz="4" w:space="0" w:color="000000"/>
              <w:bottom w:val="single" w:sz="4" w:space="0" w:color="000000"/>
              <w:right w:val="single" w:sz="4" w:space="0" w:color="000000"/>
            </w:tcBorders>
            <w:vAlign w:val="center"/>
          </w:tcPr>
          <w:p w14:paraId="5D887B1E"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1.8添購設備，加</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STEM</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學。</w:t>
            </w:r>
          </w:p>
          <w:p w14:paraId="57E81DB1"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p>
        </w:tc>
        <w:tc>
          <w:tcPr>
            <w:tcW w:w="7020" w:type="dxa"/>
            <w:tcBorders>
              <w:top w:val="single" w:sz="4" w:space="0" w:color="000000"/>
              <w:left w:val="single" w:sz="4" w:space="0" w:color="000000"/>
              <w:bottom w:val="single" w:sz="4" w:space="0" w:color="000000"/>
              <w:right w:val="single" w:sz="4" w:space="0" w:color="000000"/>
            </w:tcBorders>
          </w:tcPr>
          <w:p w14:paraId="7EC7E970"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56535B3B"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1.8.1利用公</w:t>
            </w:r>
            <w:proofErr w:type="gramStart"/>
            <w:r w:rsidRPr="007834E1">
              <w:rPr>
                <w:rFonts w:asciiTheme="majorEastAsia" w:eastAsiaTheme="majorEastAsia" w:hAnsiTheme="majorEastAsia" w:cs="Gungsuh" w:hint="eastAsia"/>
                <w:color w:val="000000" w:themeColor="text1"/>
              </w:rPr>
              <w:t>帑</w:t>
            </w:r>
            <w:proofErr w:type="gramEnd"/>
            <w:r w:rsidRPr="007834E1">
              <w:rPr>
                <w:rFonts w:asciiTheme="majorEastAsia" w:eastAsiaTheme="majorEastAsia" w:hAnsiTheme="majorEastAsia" w:cs="Gungsuh" w:hint="eastAsia"/>
                <w:color w:val="000000" w:themeColor="text1"/>
              </w:rPr>
              <w:t>專項撥款計劃，添購設備，完善STEM課堂的實際應用。</w:t>
            </w:r>
          </w:p>
          <w:p w14:paraId="56DFD5DA" w14:textId="77777777" w:rsidR="00282043" w:rsidRPr="007834E1" w:rsidRDefault="00282043" w:rsidP="00FF3622">
            <w:pPr>
              <w:pStyle w:val="a9"/>
              <w:numPr>
                <w:ilvl w:val="0"/>
                <w:numId w:val="31"/>
              </w:numPr>
              <w:spacing w:line="240" w:lineRule="auto"/>
              <w:ind w:leftChars="0" w:firstLineChars="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透過各項撥款，學校每年</w:t>
            </w:r>
            <w:r w:rsidRPr="007834E1">
              <w:rPr>
                <w:rFonts w:asciiTheme="majorEastAsia" w:eastAsiaTheme="majorEastAsia" w:hAnsiTheme="majorEastAsia" w:cs="新細明體" w:hint="eastAsia"/>
                <w:color w:val="000000" w:themeColor="text1"/>
              </w:rPr>
              <w:t>舉</w:t>
            </w:r>
            <w:r w:rsidRPr="007834E1">
              <w:rPr>
                <w:rFonts w:asciiTheme="majorEastAsia" w:eastAsiaTheme="majorEastAsia" w:hAnsiTheme="majorEastAsia" w:cs="Gungsuh" w:hint="eastAsia"/>
                <w:color w:val="000000" w:themeColor="text1"/>
              </w:rPr>
              <w:t>辦由</w:t>
            </w:r>
            <w:proofErr w:type="gramStart"/>
            <w:r w:rsidRPr="007834E1">
              <w:rPr>
                <w:rFonts w:asciiTheme="majorEastAsia" w:eastAsiaTheme="majorEastAsia" w:hAnsiTheme="majorEastAsia" w:cs="Gungsuh" w:hint="eastAsia"/>
                <w:color w:val="000000" w:themeColor="text1"/>
              </w:rPr>
              <w:t>不同科組協作</w:t>
            </w:r>
            <w:proofErr w:type="gramEnd"/>
            <w:r w:rsidRPr="007834E1">
              <w:rPr>
                <w:rFonts w:asciiTheme="majorEastAsia" w:eastAsiaTheme="majorEastAsia" w:hAnsiTheme="majorEastAsia" w:cs="Gungsuh" w:hint="eastAsia"/>
                <w:color w:val="000000" w:themeColor="text1"/>
              </w:rPr>
              <w:t>進行的STEM活動，加</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學生於科技領域的學習。</w:t>
            </w:r>
          </w:p>
        </w:tc>
        <w:tc>
          <w:tcPr>
            <w:tcW w:w="3060" w:type="dxa"/>
            <w:tcBorders>
              <w:top w:val="single" w:sz="4" w:space="0" w:color="000000"/>
              <w:left w:val="single" w:sz="4" w:space="0" w:color="000000"/>
              <w:bottom w:val="single" w:sz="4" w:space="0" w:color="000000"/>
              <w:right w:val="single" w:sz="4" w:space="0" w:color="000000"/>
            </w:tcBorders>
          </w:tcPr>
          <w:p w14:paraId="641BE9DB"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t>恆常開展</w:t>
            </w:r>
          </w:p>
        </w:tc>
        <w:tc>
          <w:tcPr>
            <w:tcW w:w="1440" w:type="dxa"/>
            <w:tcBorders>
              <w:top w:val="single" w:sz="4" w:space="0" w:color="000000"/>
              <w:left w:val="single" w:sz="4" w:space="0" w:color="000000"/>
              <w:bottom w:val="single" w:sz="4" w:space="0" w:color="000000"/>
              <w:right w:val="single" w:sz="4" w:space="0" w:color="000000"/>
            </w:tcBorders>
            <w:vAlign w:val="center"/>
          </w:tcPr>
          <w:p w14:paraId="1DE75259"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6246B43C" w14:textId="77777777" w:rsidTr="00EF18DB">
        <w:tc>
          <w:tcPr>
            <w:tcW w:w="3420" w:type="dxa"/>
            <w:tcBorders>
              <w:top w:val="single" w:sz="4" w:space="0" w:color="000000"/>
              <w:left w:val="single" w:sz="4" w:space="0" w:color="000000"/>
              <w:bottom w:val="single" w:sz="4" w:space="0" w:color="000000"/>
              <w:right w:val="single" w:sz="4" w:space="0" w:color="000000"/>
            </w:tcBorders>
          </w:tcPr>
          <w:p w14:paraId="440EBC1E"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 xml:space="preserve">1.9 </w:t>
            </w:r>
            <w:proofErr w:type="gramStart"/>
            <w:r w:rsidRPr="007834E1">
              <w:rPr>
                <w:rFonts w:asciiTheme="majorEastAsia" w:eastAsiaTheme="majorEastAsia" w:hAnsiTheme="majorEastAsia" w:cs="Gungsuh" w:hint="eastAsia"/>
                <w:color w:val="000000" w:themeColor="text1"/>
              </w:rPr>
              <w:t>優化校</w:t>
            </w:r>
            <w:proofErr w:type="gramEnd"/>
            <w:r w:rsidRPr="007834E1">
              <w:rPr>
                <w:rFonts w:asciiTheme="majorEastAsia" w:eastAsiaTheme="majorEastAsia" w:hAnsiTheme="majorEastAsia" w:cs="Gungsuh" w:hint="eastAsia"/>
                <w:color w:val="000000" w:themeColor="text1"/>
              </w:rPr>
              <w:t>本德育課程及東華三院聯校德育課程 (正規課程)</w:t>
            </w:r>
          </w:p>
        </w:tc>
        <w:tc>
          <w:tcPr>
            <w:tcW w:w="7020" w:type="dxa"/>
            <w:tcBorders>
              <w:top w:val="single" w:sz="4" w:space="0" w:color="000000"/>
              <w:left w:val="single" w:sz="4" w:space="0" w:color="000000"/>
              <w:bottom w:val="single" w:sz="4" w:space="0" w:color="000000"/>
              <w:right w:val="single" w:sz="4" w:space="0" w:color="000000"/>
            </w:tcBorders>
          </w:tcPr>
          <w:p w14:paraId="0453A2DE"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179BDB91"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1.9.1</w:t>
            </w:r>
            <w:proofErr w:type="gramStart"/>
            <w:r w:rsidRPr="007834E1">
              <w:rPr>
                <w:rFonts w:asciiTheme="majorEastAsia" w:eastAsiaTheme="majorEastAsia" w:hAnsiTheme="majorEastAsia" w:cs="Gungsuh" w:hint="eastAsia"/>
                <w:color w:val="000000" w:themeColor="text1"/>
              </w:rPr>
              <w:t>優化校</w:t>
            </w:r>
            <w:proofErr w:type="gramEnd"/>
            <w:r w:rsidRPr="007834E1">
              <w:rPr>
                <w:rFonts w:asciiTheme="majorEastAsia" w:eastAsiaTheme="majorEastAsia" w:hAnsiTheme="majorEastAsia" w:cs="Gungsuh" w:hint="eastAsia"/>
                <w:color w:val="000000" w:themeColor="text1"/>
              </w:rPr>
              <w:t>本德育課程，</w:t>
            </w:r>
            <w:proofErr w:type="gramStart"/>
            <w:r w:rsidRPr="007834E1">
              <w:rPr>
                <w:rFonts w:asciiTheme="majorEastAsia" w:eastAsiaTheme="majorEastAsia" w:hAnsiTheme="majorEastAsia" w:cs="Gungsuh" w:hint="eastAsia"/>
                <w:color w:val="000000" w:themeColor="text1"/>
              </w:rPr>
              <w:t>如增潤中國</w:t>
            </w:r>
            <w:proofErr w:type="gramEnd"/>
            <w:r w:rsidRPr="007834E1">
              <w:rPr>
                <w:rFonts w:asciiTheme="majorEastAsia" w:eastAsiaTheme="majorEastAsia" w:hAnsiTheme="majorEastAsia" w:cs="Gungsuh" w:hint="eastAsia"/>
                <w:color w:val="000000" w:themeColor="text1"/>
              </w:rPr>
              <w:t>歷史、中華文化、基本法等</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學元素等。</w:t>
            </w:r>
          </w:p>
          <w:p w14:paraId="51431700"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於校本德育課程(初小至高</w:t>
            </w:r>
            <w:r w:rsidRPr="007834E1">
              <w:rPr>
                <w:rFonts w:asciiTheme="majorEastAsia" w:eastAsiaTheme="majorEastAsia" w:hAnsiTheme="majorEastAsia" w:cs="Gungsuh" w:hint="eastAsia"/>
                <w:color w:val="000000" w:themeColor="text1"/>
                <w:highlight w:val="white"/>
              </w:rPr>
              <w:t>中)，審視及整理校本德育課程，加入中國歷史、中華文化、基本法</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學元素。</w:t>
            </w:r>
          </w:p>
          <w:p w14:paraId="15D6463A"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與課程組合作，在</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學計劃表格、單元規劃與學校發展項目一覽表</w:t>
            </w:r>
            <w:r w:rsidRPr="007834E1">
              <w:rPr>
                <w:rFonts w:asciiTheme="majorEastAsia" w:eastAsiaTheme="majorEastAsia" w:hAnsiTheme="majorEastAsia" w:cs="Gungsuh" w:hint="eastAsia"/>
                <w:color w:val="000000" w:themeColor="text1"/>
              </w:rPr>
              <w:t>加入正向</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育、《憲法》、《基本法》項目，以及在</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學計劃表格內，加入</w:t>
            </w:r>
            <w:r w:rsidRPr="007834E1">
              <w:rPr>
                <w:rFonts w:asciiTheme="majorEastAsia" w:eastAsiaTheme="majorEastAsia" w:hAnsiTheme="majorEastAsia" w:cs="Gungsuh" w:hint="eastAsia"/>
                <w:color w:val="000000" w:themeColor="text1"/>
              </w:rPr>
              <w:t>「守法」及「同理心」兩個新價</w:t>
            </w:r>
            <w:r w:rsidRPr="007834E1">
              <w:rPr>
                <w:rFonts w:asciiTheme="majorEastAsia" w:eastAsiaTheme="majorEastAsia" w:hAnsiTheme="majorEastAsia" w:cs="新細明體" w:hint="eastAsia"/>
                <w:color w:val="000000" w:themeColor="text1"/>
              </w:rPr>
              <w:t>值</w:t>
            </w:r>
            <w:r w:rsidRPr="007834E1">
              <w:rPr>
                <w:rFonts w:asciiTheme="majorEastAsia" w:eastAsiaTheme="majorEastAsia" w:hAnsiTheme="majorEastAsia" w:cs="Gungsuh" w:hint="eastAsia"/>
                <w:color w:val="000000" w:themeColor="text1"/>
              </w:rPr>
              <w:t>觀。</w:t>
            </w:r>
          </w:p>
          <w:p w14:paraId="5850CFC6"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草擬校本《憲法》、《基本法》</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育課程文件。</w:t>
            </w:r>
          </w:p>
          <w:p w14:paraId="2F3FBB51"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搜羅有關《憲法》、《基本法》學與</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資源參考資料。</w:t>
            </w:r>
          </w:p>
          <w:p w14:paraId="3B01EAD7" w14:textId="77777777" w:rsidR="00282043" w:rsidRPr="007834E1" w:rsidRDefault="00282043" w:rsidP="00FF3622">
            <w:pPr>
              <w:spacing w:line="240" w:lineRule="auto"/>
              <w:ind w:leftChars="0" w:left="0" w:firstLineChars="0" w:firstLine="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539B20D5"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1.9.2優化德育課程</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材套。</w:t>
            </w:r>
          </w:p>
          <w:p w14:paraId="01476659" w14:textId="77777777" w:rsidR="00282043" w:rsidRPr="007834E1" w:rsidRDefault="00282043" w:rsidP="00FF3622">
            <w:pPr>
              <w:numPr>
                <w:ilvl w:val="0"/>
                <w:numId w:val="27"/>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購置《中國歷史與文化自學</w:t>
            </w:r>
            <w:r w:rsidRPr="007834E1">
              <w:rPr>
                <w:rFonts w:asciiTheme="majorEastAsia" w:eastAsiaTheme="majorEastAsia" w:hAnsiTheme="majorEastAsia" w:cs="新細明體" w:hint="eastAsia"/>
                <w:color w:val="000000" w:themeColor="text1"/>
              </w:rPr>
              <w:t>獎</w:t>
            </w:r>
            <w:r w:rsidRPr="007834E1">
              <w:rPr>
                <w:rFonts w:asciiTheme="majorEastAsia" w:eastAsiaTheme="majorEastAsia" w:hAnsiTheme="majorEastAsia" w:cs="Gungsuh" w:hint="eastAsia"/>
                <w:color w:val="000000" w:themeColor="text1"/>
              </w:rPr>
              <w:t>勵計劃平台》供學生、家長作自學</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材，以優化德育課程</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材套。</w:t>
            </w:r>
          </w:p>
        </w:tc>
        <w:tc>
          <w:tcPr>
            <w:tcW w:w="3060" w:type="dxa"/>
            <w:tcBorders>
              <w:top w:val="single" w:sz="4" w:space="0" w:color="000000"/>
              <w:left w:val="single" w:sz="4" w:space="0" w:color="000000"/>
              <w:bottom w:val="single" w:sz="4" w:space="0" w:color="000000"/>
              <w:right w:val="single" w:sz="4" w:space="0" w:color="000000"/>
            </w:tcBorders>
          </w:tcPr>
          <w:p w14:paraId="2B2E0514"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1F859235"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1BB79C36" w14:textId="77777777" w:rsidTr="00EF18DB">
        <w:tc>
          <w:tcPr>
            <w:tcW w:w="3420" w:type="dxa"/>
            <w:tcBorders>
              <w:top w:val="single" w:sz="4" w:space="0" w:color="000000"/>
              <w:left w:val="single" w:sz="4" w:space="0" w:color="000000"/>
              <w:bottom w:val="single" w:sz="4" w:space="0" w:color="000000"/>
              <w:right w:val="single" w:sz="4" w:space="0" w:color="000000"/>
            </w:tcBorders>
          </w:tcPr>
          <w:p w14:paraId="4D7D5419"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1.10全校參與發展國情</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 (</w:t>
            </w:r>
            <w:r w:rsidRPr="007834E1">
              <w:rPr>
                <w:rFonts w:asciiTheme="majorEastAsia" w:eastAsiaTheme="majorEastAsia" w:hAnsiTheme="majorEastAsia" w:cs="新細明體" w:hint="eastAsia"/>
                <w:color w:val="000000" w:themeColor="text1"/>
              </w:rPr>
              <w:t>滲</w:t>
            </w:r>
            <w:r w:rsidRPr="007834E1">
              <w:rPr>
                <w:rFonts w:asciiTheme="majorEastAsia" w:eastAsiaTheme="majorEastAsia" w:hAnsiTheme="majorEastAsia" w:cs="Gungsuh" w:hint="eastAsia"/>
                <w:color w:val="000000" w:themeColor="text1"/>
              </w:rPr>
              <w:t>透式課程)</w:t>
            </w:r>
          </w:p>
        </w:tc>
        <w:tc>
          <w:tcPr>
            <w:tcW w:w="7020" w:type="dxa"/>
            <w:tcBorders>
              <w:top w:val="single" w:sz="4" w:space="0" w:color="000000"/>
              <w:left w:val="single" w:sz="4" w:space="0" w:color="000000"/>
              <w:bottom w:val="single" w:sz="4" w:space="0" w:color="000000"/>
              <w:right w:val="single" w:sz="4" w:space="0" w:color="000000"/>
            </w:tcBorders>
          </w:tcPr>
          <w:p w14:paraId="5C10339F"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達標</w:t>
            </w:r>
          </w:p>
          <w:p w14:paraId="74995438"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1.10.1加</w:t>
            </w:r>
            <w:r w:rsidRPr="007834E1">
              <w:rPr>
                <w:rFonts w:asciiTheme="majorEastAsia" w:eastAsiaTheme="majorEastAsia" w:hAnsiTheme="majorEastAsia" w:cs="新細明體" w:hint="eastAsia"/>
                <w:color w:val="000000" w:themeColor="text1"/>
              </w:rPr>
              <w:t>強教</w:t>
            </w:r>
            <w:r w:rsidRPr="007834E1">
              <w:rPr>
                <w:rFonts w:asciiTheme="majorEastAsia" w:eastAsiaTheme="majorEastAsia" w:hAnsiTheme="majorEastAsia" w:cs="Gungsuh" w:hint="eastAsia"/>
                <w:color w:val="000000" w:themeColor="text1"/>
              </w:rPr>
              <w:t>職員國情</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育培訓，以提升對中國歷史、中華文化的認識。</w:t>
            </w:r>
          </w:p>
          <w:p w14:paraId="3940D30B"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highlight w:val="white"/>
              </w:rPr>
            </w:pPr>
            <w:r w:rsidRPr="007834E1">
              <w:rPr>
                <w:rFonts w:asciiTheme="majorEastAsia" w:eastAsiaTheme="majorEastAsia" w:hAnsiTheme="majorEastAsia" w:cs="新細明體" w:hint="eastAsia"/>
                <w:color w:val="000000" w:themeColor="text1"/>
                <w:highlight w:val="white"/>
              </w:rPr>
              <w:t>為</w:t>
            </w:r>
            <w:r w:rsidRPr="007834E1">
              <w:rPr>
                <w:rFonts w:asciiTheme="majorEastAsia" w:eastAsiaTheme="majorEastAsia" w:hAnsiTheme="majorEastAsia" w:cs="Gungsuh" w:hint="eastAsia"/>
                <w:color w:val="000000" w:themeColor="text1"/>
                <w:highlight w:val="white"/>
              </w:rPr>
              <w:t>配合</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育局、東華三院持續推動《基本法》</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育，設</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師《基本法》</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育培訓計劃，現已有13位</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師完成《基本法》中</w:t>
            </w:r>
            <w:r w:rsidRPr="007834E1">
              <w:rPr>
                <w:rFonts w:asciiTheme="majorEastAsia" w:eastAsiaTheme="majorEastAsia" w:hAnsiTheme="majorEastAsia" w:cs="Gungsuh" w:hint="eastAsia"/>
                <w:color w:val="000000" w:themeColor="text1"/>
                <w:highlight w:val="white"/>
              </w:rPr>
              <w:lastRenderedPageBreak/>
              <w:t>學</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師知識增益網上課程；6位</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師完成《基本法》中學</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師知識增益網上進階課程。</w:t>
            </w:r>
          </w:p>
          <w:p w14:paraId="06ED19A7"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highlight w:val="white"/>
              </w:rPr>
            </w:pPr>
            <w:bookmarkStart w:id="3" w:name="_heading=h.2et92p0" w:colFirst="0" w:colLast="0"/>
            <w:bookmarkEnd w:id="3"/>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職員培訓(德育)11/6/2021(五)，主題： 認識及如何推行正向</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育，共44位同工參加。</w:t>
            </w:r>
          </w:p>
          <w:p w14:paraId="50FDC82D"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highlight w:val="white"/>
              </w:rPr>
            </w:pPr>
            <w:r w:rsidRPr="007834E1">
              <w:rPr>
                <w:rFonts w:asciiTheme="majorEastAsia" w:eastAsiaTheme="majorEastAsia" w:hAnsiTheme="majorEastAsia" w:cs="Gungsuh" w:hint="eastAsia"/>
                <w:color w:val="000000" w:themeColor="text1"/>
                <w:highlight w:val="white"/>
              </w:rPr>
              <w:t>每位</w:t>
            </w:r>
            <w:proofErr w:type="gramStart"/>
            <w:r w:rsidRPr="007834E1">
              <w:rPr>
                <w:rFonts w:asciiTheme="majorEastAsia" w:eastAsiaTheme="majorEastAsia" w:hAnsiTheme="majorEastAsia" w:cs="Gungsuh" w:hint="eastAsia"/>
                <w:color w:val="000000" w:themeColor="text1"/>
                <w:highlight w:val="white"/>
              </w:rPr>
              <w:t>同工獲派</w:t>
            </w:r>
            <w:proofErr w:type="gramEnd"/>
            <w:r w:rsidRPr="007834E1">
              <w:rPr>
                <w:rFonts w:asciiTheme="majorEastAsia" w:eastAsiaTheme="majorEastAsia" w:hAnsiTheme="majorEastAsia" w:cs="Gungsuh" w:hint="eastAsia"/>
                <w:color w:val="000000" w:themeColor="text1"/>
                <w:highlight w:val="white"/>
              </w:rPr>
              <w:t>一本由</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育局出版的&lt;中華經典名句&gt;，從中認識中華文化精粹、傳統經典智慧、品德情操、以及正向思維。</w:t>
            </w:r>
          </w:p>
          <w:p w14:paraId="32F53C24"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highlight w:val="white"/>
              </w:rPr>
            </w:pPr>
            <w:r w:rsidRPr="007834E1">
              <w:rPr>
                <w:rFonts w:asciiTheme="majorEastAsia" w:eastAsiaTheme="majorEastAsia" w:hAnsiTheme="majorEastAsia" w:cs="Gungsuh" w:hint="eastAsia"/>
                <w:color w:val="000000" w:themeColor="text1"/>
                <w:highlight w:val="white"/>
              </w:rPr>
              <w:t>每位</w:t>
            </w:r>
            <w:r w:rsidRPr="007834E1">
              <w:rPr>
                <w:rFonts w:asciiTheme="majorEastAsia" w:eastAsiaTheme="majorEastAsia" w:hAnsiTheme="majorEastAsia" w:cs="新細明體" w:hint="eastAsia"/>
                <w:color w:val="000000" w:themeColor="text1"/>
                <w:highlight w:val="white"/>
              </w:rPr>
              <w:t>教</w:t>
            </w:r>
            <w:r w:rsidRPr="007834E1">
              <w:rPr>
                <w:rFonts w:asciiTheme="majorEastAsia" w:eastAsiaTheme="majorEastAsia" w:hAnsiTheme="majorEastAsia" w:cs="Gungsuh" w:hint="eastAsia"/>
                <w:color w:val="000000" w:themeColor="text1"/>
                <w:highlight w:val="white"/>
              </w:rPr>
              <w:t>師獲派一本《香港特別行政區維護國家安全法讀本》，從中認識國安法。</w:t>
            </w:r>
          </w:p>
          <w:p w14:paraId="05110A19" w14:textId="77777777" w:rsidR="00282043" w:rsidRPr="007834E1" w:rsidRDefault="00282043" w:rsidP="00FF3622">
            <w:pPr>
              <w:spacing w:line="240" w:lineRule="auto"/>
              <w:ind w:leftChars="0" w:left="0" w:firstLineChars="0" w:firstLine="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79BD0C76" w14:textId="77777777" w:rsidR="00282043" w:rsidRPr="007834E1" w:rsidRDefault="00282043" w:rsidP="00FF3622">
            <w:pPr>
              <w:pBdr>
                <w:top w:val="nil"/>
                <w:left w:val="nil"/>
                <w:bottom w:val="nil"/>
                <w:right w:val="nil"/>
                <w:between w:val="nil"/>
              </w:pBd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1.10.2</w:t>
            </w:r>
            <w:r w:rsidRPr="007834E1">
              <w:rPr>
                <w:rFonts w:asciiTheme="majorEastAsia" w:eastAsiaTheme="majorEastAsia" w:hAnsiTheme="majorEastAsia" w:cs="新細明體" w:hint="eastAsia"/>
                <w:color w:val="000000" w:themeColor="text1"/>
              </w:rPr>
              <w:t>舉</w:t>
            </w:r>
            <w:r w:rsidRPr="007834E1">
              <w:rPr>
                <w:rFonts w:asciiTheme="majorEastAsia" w:eastAsiaTheme="majorEastAsia" w:hAnsiTheme="majorEastAsia" w:cs="Gungsuh" w:hint="eastAsia"/>
                <w:color w:val="000000" w:themeColor="text1"/>
              </w:rPr>
              <w:t>行中華文化日，讓學生認識中華文化。</w:t>
            </w:r>
          </w:p>
          <w:p w14:paraId="64941196"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highlight w:val="white"/>
              </w:rPr>
            </w:pPr>
            <w:r w:rsidRPr="007834E1">
              <w:rPr>
                <w:rFonts w:asciiTheme="majorEastAsia" w:eastAsiaTheme="majorEastAsia" w:hAnsiTheme="majorEastAsia" w:cs="Gungsuh" w:hint="eastAsia"/>
                <w:color w:val="000000" w:themeColor="text1"/>
                <w:highlight w:val="white"/>
              </w:rPr>
              <w:t>與外間機構</w:t>
            </w:r>
            <w:r w:rsidRPr="007834E1">
              <w:rPr>
                <w:rFonts w:asciiTheme="majorEastAsia" w:eastAsiaTheme="majorEastAsia" w:hAnsiTheme="majorEastAsia" w:cs="新細明體" w:hint="eastAsia"/>
                <w:color w:val="000000" w:themeColor="text1"/>
                <w:highlight w:val="white"/>
              </w:rPr>
              <w:t>舉</w:t>
            </w:r>
            <w:r w:rsidRPr="007834E1">
              <w:rPr>
                <w:rFonts w:asciiTheme="majorEastAsia" w:eastAsiaTheme="majorEastAsia" w:hAnsiTheme="majorEastAsia" w:cs="Gungsuh" w:hint="eastAsia"/>
                <w:color w:val="000000" w:themeColor="text1"/>
                <w:highlight w:val="white"/>
              </w:rPr>
              <w:t>辦校內中華文化學習活動：有中國武術(</w:t>
            </w:r>
            <w:proofErr w:type="gramStart"/>
            <w:r w:rsidRPr="007834E1">
              <w:rPr>
                <w:rFonts w:asciiTheme="majorEastAsia" w:eastAsiaTheme="majorEastAsia" w:hAnsiTheme="majorEastAsia" w:cs="Gungsuh" w:hint="eastAsia"/>
                <w:color w:val="000000" w:themeColor="text1"/>
                <w:highlight w:val="white"/>
              </w:rPr>
              <w:t>洪拳</w:t>
            </w:r>
            <w:proofErr w:type="gramEnd"/>
            <w:r w:rsidRPr="007834E1">
              <w:rPr>
                <w:rFonts w:asciiTheme="majorEastAsia" w:eastAsiaTheme="majorEastAsia" w:hAnsiTheme="majorEastAsia" w:cs="Gungsuh" w:hint="eastAsia"/>
                <w:color w:val="000000" w:themeColor="text1"/>
                <w:highlight w:val="white"/>
              </w:rPr>
              <w:t>)、雜</w:t>
            </w:r>
            <w:r w:rsidRPr="007834E1">
              <w:rPr>
                <w:rFonts w:asciiTheme="majorEastAsia" w:eastAsiaTheme="majorEastAsia" w:hAnsiTheme="majorEastAsia" w:cs="新細明體" w:hint="eastAsia"/>
                <w:color w:val="000000" w:themeColor="text1"/>
                <w:highlight w:val="white"/>
              </w:rPr>
              <w:t>耍</w:t>
            </w:r>
            <w:r w:rsidRPr="007834E1">
              <w:rPr>
                <w:rFonts w:asciiTheme="majorEastAsia" w:eastAsiaTheme="majorEastAsia" w:hAnsiTheme="majorEastAsia" w:cs="Gungsuh" w:hint="eastAsia"/>
                <w:color w:val="000000" w:themeColor="text1"/>
                <w:highlight w:val="white"/>
              </w:rPr>
              <w:t>、傳統麵粉公仔製作、中國武術(舞獅)、</w:t>
            </w:r>
            <w:r w:rsidRPr="007834E1">
              <w:rPr>
                <w:rFonts w:asciiTheme="majorEastAsia" w:eastAsiaTheme="majorEastAsia" w:hAnsiTheme="majorEastAsia" w:cs="新細明體" w:hint="eastAsia"/>
                <w:color w:val="000000" w:themeColor="text1"/>
                <w:highlight w:val="white"/>
              </w:rPr>
              <w:t>粵</w:t>
            </w:r>
            <w:r w:rsidRPr="007834E1">
              <w:rPr>
                <w:rFonts w:asciiTheme="majorEastAsia" w:eastAsiaTheme="majorEastAsia" w:hAnsiTheme="majorEastAsia" w:cs="Gungsuh" w:hint="eastAsia"/>
                <w:color w:val="000000" w:themeColor="text1"/>
                <w:highlight w:val="white"/>
              </w:rPr>
              <w:t>劇體驗，共6次。</w:t>
            </w:r>
          </w:p>
          <w:p w14:paraId="1F73981D"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highlight w:val="white"/>
              </w:rPr>
            </w:pPr>
            <w:r w:rsidRPr="007834E1">
              <w:rPr>
                <w:rFonts w:asciiTheme="majorEastAsia" w:eastAsiaTheme="majorEastAsia" w:hAnsiTheme="majorEastAsia" w:cs="Gungsuh" w:hint="eastAsia"/>
                <w:color w:val="000000" w:themeColor="text1"/>
                <w:highlight w:val="white"/>
              </w:rPr>
              <w:t>亦與IE組合作，</w:t>
            </w:r>
            <w:r w:rsidRPr="007834E1">
              <w:rPr>
                <w:rFonts w:asciiTheme="majorEastAsia" w:eastAsiaTheme="majorEastAsia" w:hAnsiTheme="majorEastAsia" w:cs="新細明體" w:hint="eastAsia"/>
                <w:color w:val="000000" w:themeColor="text1"/>
                <w:highlight w:val="white"/>
              </w:rPr>
              <w:t>舉</w:t>
            </w:r>
            <w:r w:rsidRPr="007834E1">
              <w:rPr>
                <w:rFonts w:asciiTheme="majorEastAsia" w:eastAsiaTheme="majorEastAsia" w:hAnsiTheme="majorEastAsia" w:cs="Gungsuh" w:hint="eastAsia"/>
                <w:color w:val="000000" w:themeColor="text1"/>
                <w:highlight w:val="white"/>
              </w:rPr>
              <w:t>行中式生日會，讓學生對中國文化的認識。</w:t>
            </w:r>
          </w:p>
          <w:p w14:paraId="309F443D" w14:textId="77777777" w:rsidR="00282043" w:rsidRPr="007834E1" w:rsidRDefault="00282043" w:rsidP="00FF3622">
            <w:pPr>
              <w:spacing w:line="240" w:lineRule="auto"/>
              <w:ind w:leftChars="0" w:left="0" w:firstLineChars="0" w:firstLine="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6909985F"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1.10.3</w:t>
            </w:r>
            <w:r w:rsidRPr="007834E1">
              <w:rPr>
                <w:rFonts w:asciiTheme="majorEastAsia" w:eastAsiaTheme="majorEastAsia" w:hAnsiTheme="majorEastAsia" w:cs="新細明體" w:hint="eastAsia"/>
                <w:color w:val="000000" w:themeColor="text1"/>
              </w:rPr>
              <w:t>舉</w:t>
            </w:r>
            <w:r w:rsidRPr="007834E1">
              <w:rPr>
                <w:rFonts w:asciiTheme="majorEastAsia" w:eastAsiaTheme="majorEastAsia" w:hAnsiTheme="majorEastAsia" w:cs="Gungsuh" w:hint="eastAsia"/>
                <w:color w:val="000000" w:themeColor="text1"/>
              </w:rPr>
              <w:t>辦與中華文化有關的家長講座/工作坊。</w:t>
            </w:r>
          </w:p>
          <w:p w14:paraId="302767E7"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highlight w:val="white"/>
              </w:rPr>
            </w:pPr>
            <w:r w:rsidRPr="007834E1">
              <w:rPr>
                <w:rFonts w:asciiTheme="majorEastAsia" w:eastAsiaTheme="majorEastAsia" w:hAnsiTheme="majorEastAsia" w:cs="Gungsuh" w:hint="eastAsia"/>
                <w:color w:val="000000" w:themeColor="text1"/>
                <w:highlight w:val="white"/>
              </w:rPr>
              <w:t>與社工組合作於22/3/2021安排家長講座題目：家長正向心理 : 處理壓力及擔憂，共21位家長參加，從而認識正向思維、提升品德情操。</w:t>
            </w:r>
          </w:p>
          <w:p w14:paraId="72C9D844" w14:textId="77777777" w:rsidR="00282043" w:rsidRPr="007834E1" w:rsidRDefault="00282043" w:rsidP="00FF3622">
            <w:pPr>
              <w:spacing w:line="240" w:lineRule="auto"/>
              <w:ind w:leftChars="0" w:left="0" w:firstLineChars="0" w:firstLine="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lang w:val="x-none"/>
              </w:rPr>
              <w:t>未</w:t>
            </w:r>
            <w:r w:rsidRPr="007834E1">
              <w:rPr>
                <w:rFonts w:asciiTheme="majorEastAsia" w:eastAsiaTheme="majorEastAsia" w:hAnsiTheme="majorEastAsia" w:cs="Gungsuh" w:hint="eastAsia"/>
                <w:color w:val="000000" w:themeColor="text1"/>
              </w:rPr>
              <w:t>達標</w:t>
            </w:r>
          </w:p>
          <w:p w14:paraId="447A9041"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1.10.4與內地結</w:t>
            </w:r>
            <w:r w:rsidRPr="007834E1">
              <w:rPr>
                <w:rFonts w:asciiTheme="majorEastAsia" w:eastAsiaTheme="majorEastAsia" w:hAnsiTheme="majorEastAsia" w:cs="新細明體" w:hint="eastAsia"/>
                <w:color w:val="000000" w:themeColor="text1"/>
              </w:rPr>
              <w:t>為</w:t>
            </w:r>
            <w:r w:rsidRPr="007834E1">
              <w:rPr>
                <w:rFonts w:asciiTheme="majorEastAsia" w:eastAsiaTheme="majorEastAsia" w:hAnsiTheme="majorEastAsia" w:cs="Gungsuh" w:hint="eastAsia"/>
                <w:color w:val="000000" w:themeColor="text1"/>
              </w:rPr>
              <w:t>特殊</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育聯盟，加</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全國特殊</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育學校領域的交流與互動。</w:t>
            </w:r>
          </w:p>
          <w:p w14:paraId="2CFCE8A7"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olor w:val="000000" w:themeColor="text1"/>
                <w:highlight w:val="white"/>
              </w:rPr>
            </w:pPr>
            <w:r w:rsidRPr="007834E1">
              <w:rPr>
                <w:rFonts w:asciiTheme="majorEastAsia" w:eastAsiaTheme="majorEastAsia" w:hAnsiTheme="majorEastAsia" w:cs="Gungsuh" w:hint="eastAsia"/>
                <w:color w:val="000000" w:themeColor="text1"/>
                <w:highlight w:val="white"/>
              </w:rPr>
              <w:t>因2020至2021年</w:t>
            </w:r>
            <w:proofErr w:type="gramStart"/>
            <w:r w:rsidRPr="007834E1">
              <w:rPr>
                <w:rFonts w:asciiTheme="majorEastAsia" w:eastAsiaTheme="majorEastAsia" w:hAnsiTheme="majorEastAsia" w:cs="Gungsuh" w:hint="eastAsia"/>
                <w:color w:val="000000" w:themeColor="text1"/>
                <w:highlight w:val="white"/>
              </w:rPr>
              <w:t>新冠肺炎疫情而</w:t>
            </w:r>
            <w:proofErr w:type="gramEnd"/>
            <w:r w:rsidRPr="007834E1">
              <w:rPr>
                <w:rFonts w:asciiTheme="majorEastAsia" w:eastAsiaTheme="majorEastAsia" w:hAnsiTheme="majorEastAsia" w:cs="Gungsuh" w:hint="eastAsia"/>
                <w:color w:val="000000" w:themeColor="text1"/>
                <w:highlight w:val="white"/>
              </w:rPr>
              <w:t>影響交流活動。</w:t>
            </w:r>
          </w:p>
          <w:p w14:paraId="7D761CBD" w14:textId="77777777" w:rsidR="00282043" w:rsidRPr="007834E1" w:rsidRDefault="00282043" w:rsidP="00FF3622">
            <w:pPr>
              <w:spacing w:line="240" w:lineRule="auto"/>
              <w:ind w:leftChars="0" w:left="0" w:firstLineChars="0" w:firstLine="0"/>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lang w:val="x-none"/>
              </w:rPr>
              <w:t>部</w:t>
            </w:r>
            <w:r w:rsidRPr="007834E1">
              <w:rPr>
                <w:rFonts w:asciiTheme="majorEastAsia" w:eastAsiaTheme="majorEastAsia" w:hAnsiTheme="majorEastAsia" w:cs="新細明體" w:hint="eastAsia"/>
                <w:color w:val="000000" w:themeColor="text1"/>
                <w:lang w:val="x-none"/>
              </w:rPr>
              <w:t>份</w:t>
            </w:r>
            <w:r w:rsidRPr="007834E1">
              <w:rPr>
                <w:rFonts w:asciiTheme="majorEastAsia" w:eastAsiaTheme="majorEastAsia" w:hAnsiTheme="majorEastAsia" w:cs="Gungsuh" w:hint="eastAsia"/>
                <w:color w:val="000000" w:themeColor="text1"/>
              </w:rPr>
              <w:t>達標</w:t>
            </w:r>
          </w:p>
          <w:p w14:paraId="37398934"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lastRenderedPageBreak/>
              <w:t>1.10.5優化與內地</w:t>
            </w:r>
            <w:r w:rsidRPr="007834E1">
              <w:rPr>
                <w:rFonts w:asciiTheme="majorEastAsia" w:eastAsiaTheme="majorEastAsia" w:hAnsiTheme="majorEastAsia" w:cs="新細明體" w:hint="eastAsia"/>
                <w:color w:val="000000" w:themeColor="text1"/>
              </w:rPr>
              <w:t>姊</w:t>
            </w:r>
            <w:r w:rsidRPr="007834E1">
              <w:rPr>
                <w:rFonts w:asciiTheme="majorEastAsia" w:eastAsiaTheme="majorEastAsia" w:hAnsiTheme="majorEastAsia" w:cs="Gungsuh" w:hint="eastAsia"/>
                <w:color w:val="000000" w:themeColor="text1"/>
              </w:rPr>
              <w:t>妹學校活動，加</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兩地師生交流。</w:t>
            </w:r>
          </w:p>
          <w:p w14:paraId="35516430" w14:textId="77777777" w:rsidR="00282043" w:rsidRPr="007834E1" w:rsidRDefault="00282043" w:rsidP="00FF3622">
            <w:pPr>
              <w:numPr>
                <w:ilvl w:val="0"/>
                <w:numId w:val="2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highlight w:val="white"/>
                <w:lang w:val="x-none"/>
              </w:rPr>
            </w:pPr>
            <w:r w:rsidRPr="007834E1">
              <w:rPr>
                <w:rFonts w:asciiTheme="majorEastAsia" w:eastAsiaTheme="majorEastAsia" w:hAnsiTheme="majorEastAsia" w:cs="Gungsuh" w:hint="eastAsia"/>
                <w:color w:val="000000" w:themeColor="text1"/>
                <w:highlight w:val="white"/>
              </w:rPr>
              <w:t>校長於2019</w:t>
            </w:r>
            <w:r w:rsidR="007834E1" w:rsidRPr="007834E1">
              <w:rPr>
                <w:rFonts w:asciiTheme="majorEastAsia" w:eastAsiaTheme="majorEastAsia" w:hAnsiTheme="majorEastAsia" w:cs="Gungsuh"/>
                <w:color w:val="000000" w:themeColor="text1"/>
                <w:highlight w:val="white"/>
                <w:lang w:val="x-none"/>
              </w:rPr>
              <w:t>年</w:t>
            </w:r>
            <w:r w:rsidR="007834E1" w:rsidRPr="007834E1">
              <w:rPr>
                <w:rFonts w:asciiTheme="majorEastAsia" w:eastAsiaTheme="majorEastAsia" w:hAnsiTheme="majorEastAsia" w:cs="Gungsuh" w:hint="eastAsia"/>
                <w:color w:val="000000" w:themeColor="text1"/>
                <w:highlight w:val="white"/>
                <w:lang w:val="x-none"/>
              </w:rPr>
              <w:t>1</w:t>
            </w:r>
            <w:r w:rsidR="007834E1" w:rsidRPr="007834E1">
              <w:rPr>
                <w:rFonts w:asciiTheme="majorEastAsia" w:eastAsiaTheme="majorEastAsia" w:hAnsiTheme="majorEastAsia" w:cs="Gungsuh"/>
                <w:color w:val="000000" w:themeColor="text1"/>
                <w:highlight w:val="white"/>
                <w:lang w:val="x-none"/>
              </w:rPr>
              <w:t>2月</w:t>
            </w:r>
            <w:r w:rsidRPr="007834E1">
              <w:rPr>
                <w:rFonts w:asciiTheme="majorEastAsia" w:eastAsiaTheme="majorEastAsia" w:hAnsiTheme="majorEastAsia" w:cs="Gungsuh" w:hint="eastAsia"/>
                <w:color w:val="000000" w:themeColor="text1"/>
                <w:highlight w:val="white"/>
              </w:rPr>
              <w:t>探訪天河</w:t>
            </w:r>
            <w:proofErr w:type="gramStart"/>
            <w:r w:rsidRPr="007834E1">
              <w:rPr>
                <w:rFonts w:asciiTheme="majorEastAsia" w:eastAsiaTheme="majorEastAsia" w:hAnsiTheme="majorEastAsia" w:cs="Gungsuh" w:hint="eastAsia"/>
                <w:color w:val="000000" w:themeColor="text1"/>
                <w:highlight w:val="white"/>
              </w:rPr>
              <w:t>區</w:t>
            </w:r>
            <w:r w:rsidRPr="007834E1">
              <w:rPr>
                <w:rFonts w:asciiTheme="majorEastAsia" w:eastAsiaTheme="majorEastAsia" w:hAnsiTheme="majorEastAsia" w:cs="新細明體" w:hint="eastAsia"/>
                <w:color w:val="000000" w:themeColor="text1"/>
                <w:highlight w:val="white"/>
              </w:rPr>
              <w:t>啟</w:t>
            </w:r>
            <w:r w:rsidRPr="007834E1">
              <w:rPr>
                <w:rFonts w:asciiTheme="majorEastAsia" w:eastAsiaTheme="majorEastAsia" w:hAnsiTheme="majorEastAsia" w:cs="Gungsuh" w:hint="eastAsia"/>
                <w:color w:val="000000" w:themeColor="text1"/>
                <w:highlight w:val="white"/>
              </w:rPr>
              <w:t>慧</w:t>
            </w:r>
            <w:proofErr w:type="gramEnd"/>
            <w:r w:rsidRPr="007834E1">
              <w:rPr>
                <w:rFonts w:asciiTheme="majorEastAsia" w:eastAsiaTheme="majorEastAsia" w:hAnsiTheme="majorEastAsia" w:cs="Gungsuh" w:hint="eastAsia"/>
                <w:color w:val="000000" w:themeColor="text1"/>
                <w:highlight w:val="white"/>
              </w:rPr>
              <w:t>學校及作專業交流</w:t>
            </w:r>
            <w:r w:rsidR="007834E1" w:rsidRPr="007834E1">
              <w:rPr>
                <w:rFonts w:asciiTheme="majorEastAsia" w:eastAsiaTheme="majorEastAsia" w:hAnsiTheme="majorEastAsia" w:cs="Gungsuh"/>
                <w:color w:val="000000" w:themeColor="text1"/>
                <w:highlight w:val="white"/>
                <w:lang w:val="x-none"/>
              </w:rPr>
              <w:t>。</w:t>
            </w:r>
          </w:p>
          <w:p w14:paraId="0E7D462E"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p>
        </w:tc>
        <w:tc>
          <w:tcPr>
            <w:tcW w:w="3060" w:type="dxa"/>
            <w:tcBorders>
              <w:top w:val="single" w:sz="4" w:space="0" w:color="000000"/>
              <w:left w:val="single" w:sz="4" w:space="0" w:color="000000"/>
              <w:bottom w:val="single" w:sz="4" w:space="0" w:color="000000"/>
              <w:right w:val="single" w:sz="4" w:space="0" w:color="000000"/>
            </w:tcBorders>
          </w:tcPr>
          <w:p w14:paraId="76FA03C9"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lastRenderedPageBreak/>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7070353F"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1E6012EB" w14:textId="77777777" w:rsidTr="00EF18DB">
        <w:tc>
          <w:tcPr>
            <w:tcW w:w="3420" w:type="dxa"/>
            <w:tcBorders>
              <w:top w:val="single" w:sz="4" w:space="0" w:color="000000"/>
              <w:left w:val="single" w:sz="4" w:space="0" w:color="000000"/>
              <w:bottom w:val="single" w:sz="4" w:space="0" w:color="000000"/>
              <w:right w:val="single" w:sz="4" w:space="0" w:color="000000"/>
            </w:tcBorders>
          </w:tcPr>
          <w:p w14:paraId="6DF093DD" w14:textId="77777777" w:rsidR="00282043" w:rsidRPr="007834E1" w:rsidRDefault="00282043" w:rsidP="00FF3622">
            <w:pPr>
              <w:numPr>
                <w:ilvl w:val="0"/>
                <w:numId w:val="29"/>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lastRenderedPageBreak/>
              <w:t>發展多元智能，發揮個人所長</w:t>
            </w:r>
          </w:p>
        </w:tc>
        <w:tc>
          <w:tcPr>
            <w:tcW w:w="7020" w:type="dxa"/>
            <w:tcBorders>
              <w:top w:val="single" w:sz="4" w:space="0" w:color="000000"/>
              <w:left w:val="single" w:sz="4" w:space="0" w:color="000000"/>
              <w:bottom w:val="single" w:sz="4" w:space="0" w:color="000000"/>
              <w:right w:val="single" w:sz="4" w:space="0" w:color="000000"/>
            </w:tcBorders>
          </w:tcPr>
          <w:p w14:paraId="416573BB"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p>
        </w:tc>
        <w:tc>
          <w:tcPr>
            <w:tcW w:w="3060" w:type="dxa"/>
            <w:tcBorders>
              <w:top w:val="single" w:sz="4" w:space="0" w:color="000000"/>
              <w:left w:val="single" w:sz="4" w:space="0" w:color="000000"/>
              <w:bottom w:val="single" w:sz="4" w:space="0" w:color="000000"/>
              <w:right w:val="single" w:sz="4" w:space="0" w:color="000000"/>
            </w:tcBorders>
          </w:tcPr>
          <w:p w14:paraId="6C159CE1"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4305CAD"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48A28AD5" w14:textId="77777777" w:rsidTr="00EF18DB">
        <w:tc>
          <w:tcPr>
            <w:tcW w:w="3420" w:type="dxa"/>
            <w:tcBorders>
              <w:top w:val="single" w:sz="4" w:space="0" w:color="000000"/>
              <w:left w:val="single" w:sz="4" w:space="0" w:color="000000"/>
              <w:bottom w:val="single" w:sz="4" w:space="0" w:color="000000"/>
              <w:right w:val="single" w:sz="4" w:space="0" w:color="000000"/>
            </w:tcBorders>
          </w:tcPr>
          <w:p w14:paraId="66C29271"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2.1優化</w:t>
            </w:r>
            <w:proofErr w:type="gramStart"/>
            <w:r w:rsidRPr="007834E1">
              <w:rPr>
                <w:rFonts w:asciiTheme="majorEastAsia" w:eastAsiaTheme="majorEastAsia" w:hAnsiTheme="majorEastAsia" w:cs="Gungsuh" w:hint="eastAsia"/>
                <w:color w:val="000000" w:themeColor="text1"/>
              </w:rPr>
              <w:t>一</w:t>
            </w:r>
            <w:proofErr w:type="gramEnd"/>
            <w:r w:rsidRPr="007834E1">
              <w:rPr>
                <w:rFonts w:asciiTheme="majorEastAsia" w:eastAsiaTheme="majorEastAsia" w:hAnsiTheme="majorEastAsia" w:cs="Gungsuh" w:hint="eastAsia"/>
                <w:color w:val="000000" w:themeColor="text1"/>
              </w:rPr>
              <w:t>學生一體藝發展(</w:t>
            </w:r>
            <w:proofErr w:type="gramStart"/>
            <w:r w:rsidRPr="007834E1">
              <w:rPr>
                <w:rFonts w:asciiTheme="majorEastAsia" w:eastAsiaTheme="majorEastAsia" w:hAnsiTheme="majorEastAsia" w:cs="Gungsuh" w:hint="eastAsia"/>
                <w:color w:val="000000" w:themeColor="text1"/>
              </w:rPr>
              <w:t>體藝配對</w:t>
            </w:r>
            <w:proofErr w:type="gramEnd"/>
            <w:r w:rsidRPr="007834E1">
              <w:rPr>
                <w:rFonts w:asciiTheme="majorEastAsia" w:eastAsiaTheme="majorEastAsia" w:hAnsiTheme="majorEastAsia" w:cs="Gungsuh" w:hint="eastAsia"/>
                <w:color w:val="000000" w:themeColor="text1"/>
              </w:rPr>
              <w:t>)</w:t>
            </w:r>
          </w:p>
          <w:p w14:paraId="5178E76B"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p>
        </w:tc>
        <w:tc>
          <w:tcPr>
            <w:tcW w:w="7020" w:type="dxa"/>
            <w:tcBorders>
              <w:top w:val="single" w:sz="4" w:space="0" w:color="000000"/>
              <w:left w:val="single" w:sz="4" w:space="0" w:color="000000"/>
              <w:bottom w:val="single" w:sz="4" w:space="0" w:color="000000"/>
              <w:right w:val="single" w:sz="4" w:space="0" w:color="000000"/>
            </w:tcBorders>
          </w:tcPr>
          <w:p w14:paraId="2652E311"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54DDCBEE"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2.1.1學生參與最少一項於校內外定期</w:t>
            </w:r>
            <w:r w:rsidRPr="007834E1">
              <w:rPr>
                <w:rFonts w:asciiTheme="majorEastAsia" w:eastAsiaTheme="majorEastAsia" w:hAnsiTheme="majorEastAsia" w:cs="新細明體" w:hint="eastAsia"/>
                <w:color w:val="000000" w:themeColor="text1"/>
              </w:rPr>
              <w:t>舉</w:t>
            </w:r>
            <w:r w:rsidRPr="007834E1">
              <w:rPr>
                <w:rFonts w:asciiTheme="majorEastAsia" w:eastAsiaTheme="majorEastAsia" w:hAnsiTheme="majorEastAsia" w:cs="Gungsuh" w:hint="eastAsia"/>
                <w:color w:val="000000" w:themeColor="text1"/>
              </w:rPr>
              <w:t>行</w:t>
            </w:r>
            <w:proofErr w:type="gramStart"/>
            <w:r w:rsidRPr="007834E1">
              <w:rPr>
                <w:rFonts w:asciiTheme="majorEastAsia" w:eastAsiaTheme="majorEastAsia" w:hAnsiTheme="majorEastAsia" w:cs="Gungsuh" w:hint="eastAsia"/>
                <w:color w:val="000000" w:themeColor="text1"/>
              </w:rPr>
              <w:t>的體藝活動</w:t>
            </w:r>
            <w:proofErr w:type="gramEnd"/>
            <w:r w:rsidRPr="007834E1">
              <w:rPr>
                <w:rFonts w:asciiTheme="majorEastAsia" w:eastAsiaTheme="majorEastAsia" w:hAnsiTheme="majorEastAsia" w:cs="Gungsuh" w:hint="eastAsia"/>
                <w:color w:val="000000" w:themeColor="text1"/>
              </w:rPr>
              <w:t>或訓練。</w:t>
            </w:r>
          </w:p>
          <w:p w14:paraId="5BE5519C"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學校透過恆常的多元智能活動、領導才能訓練、午間活動、課後活動等，有計劃地發展學生的潛能，安排學生至少參加一個體育或藝術的定期活動，讓所有</w:t>
            </w:r>
            <w:proofErr w:type="gramStart"/>
            <w:r w:rsidRPr="007834E1">
              <w:rPr>
                <w:rFonts w:asciiTheme="majorEastAsia" w:eastAsiaTheme="majorEastAsia" w:hAnsiTheme="majorEastAsia" w:cs="Gungsuh" w:hint="eastAsia"/>
                <w:color w:val="000000" w:themeColor="text1"/>
              </w:rPr>
              <w:t>學生均有一生</w:t>
            </w:r>
            <w:proofErr w:type="gramEnd"/>
            <w:r w:rsidRPr="007834E1">
              <w:rPr>
                <w:rFonts w:asciiTheme="majorEastAsia" w:eastAsiaTheme="majorEastAsia" w:hAnsiTheme="majorEastAsia" w:cs="Gungsuh" w:hint="eastAsia"/>
                <w:color w:val="000000" w:themeColor="text1"/>
              </w:rPr>
              <w:t>一體藝的發展。</w:t>
            </w:r>
          </w:p>
        </w:tc>
        <w:tc>
          <w:tcPr>
            <w:tcW w:w="3060" w:type="dxa"/>
            <w:tcBorders>
              <w:top w:val="single" w:sz="4" w:space="0" w:color="000000"/>
              <w:left w:val="single" w:sz="4" w:space="0" w:color="000000"/>
              <w:bottom w:val="single" w:sz="4" w:space="0" w:color="000000"/>
              <w:right w:val="single" w:sz="4" w:space="0" w:color="000000"/>
            </w:tcBorders>
          </w:tcPr>
          <w:p w14:paraId="0778B9F2"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3D823E73"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3A40E014" w14:textId="77777777" w:rsidTr="00EF18DB">
        <w:trPr>
          <w:trHeight w:val="1217"/>
        </w:trPr>
        <w:tc>
          <w:tcPr>
            <w:tcW w:w="3420" w:type="dxa"/>
            <w:tcBorders>
              <w:top w:val="single" w:sz="4" w:space="0" w:color="000000"/>
              <w:left w:val="single" w:sz="4" w:space="0" w:color="000000"/>
              <w:bottom w:val="single" w:sz="4" w:space="0" w:color="000000"/>
              <w:right w:val="single" w:sz="4" w:space="0" w:color="000000"/>
            </w:tcBorders>
          </w:tcPr>
          <w:p w14:paraId="1EB4EB0B"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2.2營造動態的校園</w:t>
            </w:r>
          </w:p>
          <w:p w14:paraId="1DA9BA6C"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p>
        </w:tc>
        <w:tc>
          <w:tcPr>
            <w:tcW w:w="7020" w:type="dxa"/>
            <w:tcBorders>
              <w:top w:val="single" w:sz="4" w:space="0" w:color="000000"/>
              <w:left w:val="single" w:sz="4" w:space="0" w:color="000000"/>
              <w:bottom w:val="single" w:sz="4" w:space="0" w:color="000000"/>
              <w:right w:val="single" w:sz="4" w:space="0" w:color="000000"/>
            </w:tcBorders>
          </w:tcPr>
          <w:p w14:paraId="13618845"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部分達標</w:t>
            </w:r>
          </w:p>
          <w:p w14:paraId="1FB57A0A"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2.2.1推行全校參與、小組培訓、個別加</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訓練等模式，有計劃地發展學生的潛能。</w:t>
            </w:r>
          </w:p>
          <w:p w14:paraId="1017833D"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全體學生除了參加多元智能活動中的體育或藝術外，有潛能的學生會被甄選</w:t>
            </w:r>
            <w:r w:rsidRPr="007834E1">
              <w:rPr>
                <w:rFonts w:asciiTheme="majorEastAsia" w:eastAsiaTheme="majorEastAsia" w:hAnsiTheme="majorEastAsia" w:cs="新細明體" w:hint="eastAsia"/>
                <w:color w:val="000000" w:themeColor="text1"/>
              </w:rPr>
              <w:t>為</w:t>
            </w:r>
            <w:r w:rsidRPr="007834E1">
              <w:rPr>
                <w:rFonts w:asciiTheme="majorEastAsia" w:eastAsiaTheme="majorEastAsia" w:hAnsiTheme="majorEastAsia" w:cs="Gungsuh" w:hint="eastAsia"/>
                <w:color w:val="000000" w:themeColor="text1"/>
              </w:rPr>
              <w:t>小組培訓，訓練和參與校外比賽，例如舞蹈組、節奏樂組，於訓練後參加校際音樂節和校際舞蹈節等校際比賽。原定抽取個別有潛能的學生於多元智能時間參加鋼琴訓練，後因</w:t>
            </w:r>
            <w:proofErr w:type="gramStart"/>
            <w:r w:rsidRPr="007834E1">
              <w:rPr>
                <w:rFonts w:asciiTheme="majorEastAsia" w:eastAsiaTheme="majorEastAsia" w:hAnsiTheme="majorEastAsia" w:cs="Gungsuh" w:hint="eastAsia"/>
                <w:color w:val="000000" w:themeColor="text1"/>
              </w:rPr>
              <w:t>疫情而</w:t>
            </w:r>
            <w:proofErr w:type="gramEnd"/>
            <w:r w:rsidRPr="007834E1">
              <w:rPr>
                <w:rFonts w:asciiTheme="majorEastAsia" w:eastAsiaTheme="majorEastAsia" w:hAnsiTheme="majorEastAsia" w:cs="Gungsuh" w:hint="eastAsia"/>
                <w:color w:val="000000" w:themeColor="text1"/>
              </w:rPr>
              <w:t>半天上課，取消了多元智能時段，暫停了各種活動。</w:t>
            </w:r>
          </w:p>
        </w:tc>
        <w:tc>
          <w:tcPr>
            <w:tcW w:w="3060" w:type="dxa"/>
            <w:tcBorders>
              <w:top w:val="single" w:sz="4" w:space="0" w:color="000000"/>
              <w:left w:val="single" w:sz="4" w:space="0" w:color="000000"/>
              <w:bottom w:val="single" w:sz="4" w:space="0" w:color="000000"/>
              <w:right w:val="single" w:sz="4" w:space="0" w:color="000000"/>
            </w:tcBorders>
          </w:tcPr>
          <w:p w14:paraId="71127813"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6C956497"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0854E065" w14:textId="77777777" w:rsidTr="00EF18DB">
        <w:tc>
          <w:tcPr>
            <w:tcW w:w="3420" w:type="dxa"/>
            <w:tcBorders>
              <w:top w:val="single" w:sz="4" w:space="0" w:color="000000"/>
              <w:left w:val="single" w:sz="4" w:space="0" w:color="000000"/>
              <w:bottom w:val="single" w:sz="4" w:space="0" w:color="000000"/>
              <w:right w:val="single" w:sz="4" w:space="0" w:color="000000"/>
            </w:tcBorders>
          </w:tcPr>
          <w:p w14:paraId="65E13668"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2.3善用社區資源，提供</w:t>
            </w:r>
            <w:proofErr w:type="gramStart"/>
            <w:r w:rsidRPr="007834E1">
              <w:rPr>
                <w:rFonts w:asciiTheme="majorEastAsia" w:eastAsiaTheme="majorEastAsia" w:hAnsiTheme="majorEastAsia" w:cs="Gungsuh" w:hint="eastAsia"/>
                <w:color w:val="000000" w:themeColor="text1"/>
              </w:rPr>
              <w:t>多元體藝活動</w:t>
            </w:r>
            <w:proofErr w:type="gramEnd"/>
          </w:p>
          <w:p w14:paraId="0BF11724"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p>
        </w:tc>
        <w:tc>
          <w:tcPr>
            <w:tcW w:w="7020" w:type="dxa"/>
            <w:tcBorders>
              <w:top w:val="single" w:sz="4" w:space="0" w:color="000000"/>
              <w:left w:val="single" w:sz="4" w:space="0" w:color="000000"/>
              <w:bottom w:val="single" w:sz="4" w:space="0" w:color="000000"/>
              <w:right w:val="single" w:sz="4" w:space="0" w:color="000000"/>
            </w:tcBorders>
          </w:tcPr>
          <w:p w14:paraId="3B116E03"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部分達標</w:t>
            </w:r>
          </w:p>
          <w:p w14:paraId="26B629D4"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2.3.1與社區不同組織合作，</w:t>
            </w:r>
            <w:r w:rsidRPr="007834E1">
              <w:rPr>
                <w:rFonts w:asciiTheme="majorEastAsia" w:eastAsiaTheme="majorEastAsia" w:hAnsiTheme="majorEastAsia" w:cs="新細明體" w:hint="eastAsia"/>
                <w:color w:val="000000" w:themeColor="text1"/>
              </w:rPr>
              <w:t>為</w:t>
            </w:r>
            <w:r w:rsidRPr="007834E1">
              <w:rPr>
                <w:rFonts w:asciiTheme="majorEastAsia" w:eastAsiaTheme="majorEastAsia" w:hAnsiTheme="majorEastAsia" w:cs="Gungsuh" w:hint="eastAsia"/>
                <w:color w:val="000000" w:themeColor="text1"/>
              </w:rPr>
              <w:t>學生提供不同形式</w:t>
            </w:r>
            <w:proofErr w:type="gramStart"/>
            <w:r w:rsidRPr="007834E1">
              <w:rPr>
                <w:rFonts w:asciiTheme="majorEastAsia" w:eastAsiaTheme="majorEastAsia" w:hAnsiTheme="majorEastAsia" w:cs="Gungsuh" w:hint="eastAsia"/>
                <w:color w:val="000000" w:themeColor="text1"/>
              </w:rPr>
              <w:t>的體藝活動</w:t>
            </w:r>
            <w:proofErr w:type="gramEnd"/>
            <w:r w:rsidRPr="007834E1">
              <w:rPr>
                <w:rFonts w:asciiTheme="majorEastAsia" w:eastAsiaTheme="majorEastAsia" w:hAnsiTheme="majorEastAsia" w:cs="Gungsuh" w:hint="eastAsia"/>
                <w:color w:val="000000" w:themeColor="text1"/>
              </w:rPr>
              <w:t>。</w:t>
            </w:r>
          </w:p>
          <w:p w14:paraId="356F8175"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學校透過聘請外界專業導師或</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練任</w:t>
            </w:r>
            <w:r w:rsidRPr="007834E1">
              <w:rPr>
                <w:rFonts w:asciiTheme="majorEastAsia" w:eastAsiaTheme="majorEastAsia" w:hAnsiTheme="majorEastAsia" w:cs="新細明體" w:hint="eastAsia"/>
                <w:color w:val="000000" w:themeColor="text1"/>
              </w:rPr>
              <w:t>教</w:t>
            </w:r>
            <w:proofErr w:type="gramStart"/>
            <w:r w:rsidRPr="007834E1">
              <w:rPr>
                <w:rFonts w:asciiTheme="majorEastAsia" w:eastAsiaTheme="majorEastAsia" w:hAnsiTheme="majorEastAsia" w:cs="Gungsuh" w:hint="eastAsia"/>
                <w:color w:val="000000" w:themeColor="text1"/>
              </w:rPr>
              <w:t>學生體藝活動</w:t>
            </w:r>
            <w:proofErr w:type="gramEnd"/>
            <w:r w:rsidRPr="007834E1">
              <w:rPr>
                <w:rFonts w:asciiTheme="majorEastAsia" w:eastAsiaTheme="majorEastAsia" w:hAnsiTheme="majorEastAsia" w:cs="Gungsuh" w:hint="eastAsia"/>
                <w:color w:val="000000" w:themeColor="text1"/>
              </w:rPr>
              <w:t>，</w:t>
            </w:r>
            <w:proofErr w:type="gramStart"/>
            <w:r w:rsidRPr="007834E1">
              <w:rPr>
                <w:rFonts w:asciiTheme="majorEastAsia" w:eastAsiaTheme="majorEastAsia" w:hAnsiTheme="majorEastAsia" w:cs="Gungsuh" w:hint="eastAsia"/>
                <w:color w:val="000000" w:themeColor="text1"/>
              </w:rPr>
              <w:t>擴闊學生的體藝經歷</w:t>
            </w:r>
            <w:proofErr w:type="gramEnd"/>
            <w:r w:rsidRPr="007834E1">
              <w:rPr>
                <w:rFonts w:asciiTheme="majorEastAsia" w:eastAsiaTheme="majorEastAsia" w:hAnsiTheme="majorEastAsia" w:cs="Gungsuh" w:hint="eastAsia"/>
                <w:color w:val="000000" w:themeColor="text1"/>
              </w:rPr>
              <w:t>。並積極參與不同的社區活動，例如：深水</w:t>
            </w:r>
            <w:r w:rsidRPr="007834E1">
              <w:rPr>
                <w:rFonts w:asciiTheme="majorEastAsia" w:eastAsiaTheme="majorEastAsia" w:hAnsiTheme="majorEastAsia" w:cs="新細明體" w:hint="eastAsia"/>
                <w:color w:val="000000" w:themeColor="text1"/>
              </w:rPr>
              <w:t>埗</w:t>
            </w:r>
            <w:r w:rsidRPr="007834E1">
              <w:rPr>
                <w:rFonts w:asciiTheme="majorEastAsia" w:eastAsiaTheme="majorEastAsia" w:hAnsiTheme="majorEastAsia" w:cs="Gungsuh" w:hint="eastAsia"/>
                <w:color w:val="000000" w:themeColor="text1"/>
              </w:rPr>
              <w:t>區校園藝術馬拉松、「親切」共融藝術家、東華三院「奔</w:t>
            </w:r>
            <w:r w:rsidRPr="007834E1">
              <w:rPr>
                <w:rFonts w:asciiTheme="majorEastAsia" w:eastAsiaTheme="majorEastAsia" w:hAnsiTheme="majorEastAsia" w:cs="Gungsuh" w:hint="eastAsia"/>
                <w:color w:val="000000" w:themeColor="text1"/>
              </w:rPr>
              <w:lastRenderedPageBreak/>
              <w:t>向共融」－香港賽馬會特殊馬拉松、香港智障人士體育協會主辦的訓練及比賽等，使學生有更多接觸外間的機會和參與不同形式的體藝活動。惟</w:t>
            </w:r>
            <w:proofErr w:type="gramStart"/>
            <w:r w:rsidRPr="007834E1">
              <w:rPr>
                <w:rFonts w:asciiTheme="majorEastAsia" w:eastAsiaTheme="majorEastAsia" w:hAnsiTheme="majorEastAsia" w:cs="Gungsuh" w:hint="eastAsia"/>
                <w:color w:val="000000" w:themeColor="text1"/>
              </w:rPr>
              <w:t>疫</w:t>
            </w:r>
            <w:proofErr w:type="gramEnd"/>
            <w:r w:rsidRPr="007834E1">
              <w:rPr>
                <w:rFonts w:asciiTheme="majorEastAsia" w:eastAsiaTheme="majorEastAsia" w:hAnsiTheme="majorEastAsia" w:cs="Gungsuh" w:hint="eastAsia"/>
                <w:color w:val="000000" w:themeColor="text1"/>
              </w:rPr>
              <w:t>情</w:t>
            </w:r>
            <w:proofErr w:type="gramStart"/>
            <w:r w:rsidRPr="007834E1">
              <w:rPr>
                <w:rFonts w:asciiTheme="majorEastAsia" w:eastAsiaTheme="majorEastAsia" w:hAnsiTheme="majorEastAsia" w:cs="Gungsuh" w:hint="eastAsia"/>
                <w:color w:val="000000" w:themeColor="text1"/>
              </w:rPr>
              <w:t>期間，</w:t>
            </w:r>
            <w:proofErr w:type="gramEnd"/>
            <w:r w:rsidRPr="007834E1">
              <w:rPr>
                <w:rFonts w:asciiTheme="majorEastAsia" w:eastAsiaTheme="majorEastAsia" w:hAnsiTheme="majorEastAsia" w:cs="新細明體" w:hint="eastAsia"/>
                <w:color w:val="000000" w:themeColor="text1"/>
              </w:rPr>
              <w:t>為</w:t>
            </w:r>
            <w:r w:rsidRPr="007834E1">
              <w:rPr>
                <w:rFonts w:asciiTheme="majorEastAsia" w:eastAsiaTheme="majorEastAsia" w:hAnsiTheme="majorEastAsia" w:cs="Gungsuh" w:hint="eastAsia"/>
                <w:color w:val="000000" w:themeColor="text1"/>
              </w:rPr>
              <w:t>防範</w:t>
            </w:r>
            <w:proofErr w:type="gramStart"/>
            <w:r w:rsidRPr="007834E1">
              <w:rPr>
                <w:rFonts w:asciiTheme="majorEastAsia" w:eastAsiaTheme="majorEastAsia" w:hAnsiTheme="majorEastAsia" w:cs="Gungsuh" w:hint="eastAsia"/>
                <w:color w:val="000000" w:themeColor="text1"/>
              </w:rPr>
              <w:t>疫</w:t>
            </w:r>
            <w:proofErr w:type="gramEnd"/>
            <w:r w:rsidRPr="007834E1">
              <w:rPr>
                <w:rFonts w:asciiTheme="majorEastAsia" w:eastAsiaTheme="majorEastAsia" w:hAnsiTheme="majorEastAsia" w:cs="Gungsuh" w:hint="eastAsia"/>
                <w:color w:val="000000" w:themeColor="text1"/>
              </w:rPr>
              <w:t>情，減少與社區人士接觸，學生未能再次參與各種社區活動。</w:t>
            </w:r>
          </w:p>
        </w:tc>
        <w:tc>
          <w:tcPr>
            <w:tcW w:w="3060" w:type="dxa"/>
            <w:tcBorders>
              <w:top w:val="single" w:sz="4" w:space="0" w:color="000000"/>
              <w:left w:val="single" w:sz="4" w:space="0" w:color="000000"/>
              <w:bottom w:val="single" w:sz="4" w:space="0" w:color="000000"/>
              <w:right w:val="single" w:sz="4" w:space="0" w:color="000000"/>
            </w:tcBorders>
          </w:tcPr>
          <w:p w14:paraId="11C63E5F"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lastRenderedPageBreak/>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7D538652"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5BBE0897" w14:textId="77777777" w:rsidTr="00EF18DB">
        <w:tc>
          <w:tcPr>
            <w:tcW w:w="3420" w:type="dxa"/>
            <w:tcBorders>
              <w:top w:val="single" w:sz="4" w:space="0" w:color="000000"/>
              <w:left w:val="single" w:sz="4" w:space="0" w:color="000000"/>
              <w:bottom w:val="single" w:sz="4" w:space="0" w:color="000000"/>
              <w:right w:val="single" w:sz="4" w:space="0" w:color="000000"/>
            </w:tcBorders>
          </w:tcPr>
          <w:p w14:paraId="3B3125AF"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2.4參與本地或國際性體育/藝術比賽</w:t>
            </w:r>
          </w:p>
          <w:p w14:paraId="677F7DBE"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p>
        </w:tc>
        <w:tc>
          <w:tcPr>
            <w:tcW w:w="7020" w:type="dxa"/>
            <w:tcBorders>
              <w:top w:val="single" w:sz="4" w:space="0" w:color="000000"/>
              <w:left w:val="single" w:sz="4" w:space="0" w:color="000000"/>
              <w:bottom w:val="single" w:sz="4" w:space="0" w:color="000000"/>
              <w:right w:val="single" w:sz="4" w:space="0" w:color="000000"/>
            </w:tcBorders>
          </w:tcPr>
          <w:p w14:paraId="2107D3B1"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部分達標</w:t>
            </w:r>
          </w:p>
          <w:p w14:paraId="4450F5D5"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2.4.1讓有優異表現的學生參與本地或國際性體育/藝術比賽，如:香港智障人士體育協會比賽、</w:t>
            </w:r>
            <w:proofErr w:type="gramStart"/>
            <w:r w:rsidRPr="007834E1">
              <w:rPr>
                <w:rFonts w:asciiTheme="majorEastAsia" w:eastAsiaTheme="majorEastAsia" w:hAnsiTheme="majorEastAsia" w:cs="Gungsuh" w:hint="eastAsia"/>
                <w:color w:val="000000" w:themeColor="text1"/>
              </w:rPr>
              <w:t>全港性校際</w:t>
            </w:r>
            <w:proofErr w:type="gramEnd"/>
            <w:r w:rsidRPr="007834E1">
              <w:rPr>
                <w:rFonts w:asciiTheme="majorEastAsia" w:eastAsiaTheme="majorEastAsia" w:hAnsiTheme="majorEastAsia" w:cs="Gungsuh" w:hint="eastAsia"/>
                <w:color w:val="000000" w:themeColor="text1"/>
              </w:rPr>
              <w:t>比賽等。</w:t>
            </w:r>
          </w:p>
          <w:p w14:paraId="70F3BF9F"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本校約80%學生曾參加超過一次藝術或體育比賽，包括：「藝無疆：</w:t>
            </w:r>
            <w:proofErr w:type="gramStart"/>
            <w:r w:rsidRPr="007834E1">
              <w:rPr>
                <w:rFonts w:asciiTheme="majorEastAsia" w:eastAsiaTheme="majorEastAsia" w:hAnsiTheme="majorEastAsia" w:cs="Gungsuh" w:hint="eastAsia"/>
                <w:color w:val="000000" w:themeColor="text1"/>
              </w:rPr>
              <w:t>新晉展</w:t>
            </w:r>
            <w:proofErr w:type="gramEnd"/>
            <w:r w:rsidRPr="007834E1">
              <w:rPr>
                <w:rFonts w:asciiTheme="majorEastAsia" w:eastAsiaTheme="majorEastAsia" w:hAnsiTheme="majorEastAsia" w:cs="Gungsuh" w:hint="eastAsia"/>
                <w:color w:val="000000" w:themeColor="text1"/>
              </w:rPr>
              <w:t>能藝術家大</w:t>
            </w:r>
            <w:proofErr w:type="gramStart"/>
            <w:r w:rsidRPr="007834E1">
              <w:rPr>
                <w:rFonts w:asciiTheme="majorEastAsia" w:eastAsiaTheme="majorEastAsia" w:hAnsiTheme="majorEastAsia" w:cs="Gungsuh" w:hint="eastAsia"/>
                <w:color w:val="000000" w:themeColor="text1"/>
              </w:rPr>
              <w:t>匯</w:t>
            </w:r>
            <w:proofErr w:type="gramEnd"/>
            <w:r w:rsidRPr="007834E1">
              <w:rPr>
                <w:rFonts w:asciiTheme="majorEastAsia" w:eastAsiaTheme="majorEastAsia" w:hAnsiTheme="majorEastAsia" w:cs="Gungsuh" w:hint="eastAsia"/>
                <w:color w:val="000000" w:themeColor="text1"/>
              </w:rPr>
              <w:t>展2018」、學校舞蹈節、香港學校音樂節比賽、東華三院</w:t>
            </w:r>
            <w:proofErr w:type="gramStart"/>
            <w:r w:rsidRPr="007834E1">
              <w:rPr>
                <w:rFonts w:asciiTheme="majorEastAsia" w:eastAsiaTheme="majorEastAsia" w:hAnsiTheme="majorEastAsia" w:cs="Gungsuh" w:hint="eastAsia"/>
                <w:color w:val="000000" w:themeColor="text1"/>
              </w:rPr>
              <w:t>社會服務科復康</w:t>
            </w:r>
            <w:proofErr w:type="gramEnd"/>
            <w:r w:rsidRPr="007834E1">
              <w:rPr>
                <w:rFonts w:asciiTheme="majorEastAsia" w:eastAsiaTheme="majorEastAsia" w:hAnsiTheme="majorEastAsia" w:cs="Gungsuh" w:hint="eastAsia"/>
                <w:color w:val="000000" w:themeColor="text1"/>
              </w:rPr>
              <w:t>服務部「畫出我世界」巴士車身設計比賽、2019香港世界</w:t>
            </w:r>
            <w:proofErr w:type="gramStart"/>
            <w:r w:rsidRPr="007834E1">
              <w:rPr>
                <w:rFonts w:asciiTheme="majorEastAsia" w:eastAsiaTheme="majorEastAsia" w:hAnsiTheme="majorEastAsia" w:cs="Gungsuh" w:hint="eastAsia"/>
                <w:color w:val="000000" w:themeColor="text1"/>
              </w:rPr>
              <w:t>關顧自閉日</w:t>
            </w:r>
            <w:proofErr w:type="gramEnd"/>
            <w:r w:rsidRPr="007834E1">
              <w:rPr>
                <w:rFonts w:asciiTheme="majorEastAsia" w:eastAsiaTheme="majorEastAsia" w:hAnsiTheme="majorEastAsia" w:cs="Gungsuh" w:hint="eastAsia"/>
                <w:color w:val="000000" w:themeColor="text1"/>
              </w:rPr>
              <w:t>活動第三屆「共融@動靜一刻」創作比賽、2019香港世界</w:t>
            </w:r>
            <w:proofErr w:type="gramStart"/>
            <w:r w:rsidRPr="007834E1">
              <w:rPr>
                <w:rFonts w:asciiTheme="majorEastAsia" w:eastAsiaTheme="majorEastAsia" w:hAnsiTheme="majorEastAsia" w:cs="Gungsuh" w:hint="eastAsia"/>
                <w:color w:val="000000" w:themeColor="text1"/>
              </w:rPr>
              <w:t>關顧自閉日</w:t>
            </w:r>
            <w:proofErr w:type="gramEnd"/>
            <w:r w:rsidRPr="007834E1">
              <w:rPr>
                <w:rFonts w:asciiTheme="majorEastAsia" w:eastAsiaTheme="majorEastAsia" w:hAnsiTheme="majorEastAsia" w:cs="Gungsuh" w:hint="eastAsia"/>
                <w:color w:val="000000" w:themeColor="text1"/>
              </w:rPr>
              <w:t>活動&lt;我有我感覺&gt;香港自閉特色人士繪畫比賽、2019第十四屆香港3000公尺水上安全</w:t>
            </w:r>
            <w:proofErr w:type="gramStart"/>
            <w:r w:rsidRPr="007834E1">
              <w:rPr>
                <w:rFonts w:asciiTheme="majorEastAsia" w:eastAsiaTheme="majorEastAsia" w:hAnsiTheme="majorEastAsia" w:cs="Gungsuh" w:hint="eastAsia"/>
                <w:color w:val="000000" w:themeColor="text1"/>
              </w:rPr>
              <w:t>長途暢泳1500米暢泳、</w:t>
            </w:r>
            <w:proofErr w:type="gramEnd"/>
            <w:r w:rsidRPr="007834E1">
              <w:rPr>
                <w:rFonts w:asciiTheme="majorEastAsia" w:eastAsiaTheme="majorEastAsia" w:hAnsiTheme="majorEastAsia" w:cs="Gungsuh" w:hint="eastAsia"/>
                <w:color w:val="000000" w:themeColor="text1"/>
              </w:rPr>
              <w:t>「香港展能藝術會-藝無疆2020：</w:t>
            </w:r>
            <w:proofErr w:type="gramStart"/>
            <w:r w:rsidRPr="007834E1">
              <w:rPr>
                <w:rFonts w:asciiTheme="majorEastAsia" w:eastAsiaTheme="majorEastAsia" w:hAnsiTheme="majorEastAsia" w:cs="Gungsuh" w:hint="eastAsia"/>
                <w:color w:val="000000" w:themeColor="text1"/>
              </w:rPr>
              <w:t>想敢展</w:t>
            </w:r>
            <w:proofErr w:type="gramEnd"/>
            <w:r w:rsidRPr="007834E1">
              <w:rPr>
                <w:rFonts w:asciiTheme="majorEastAsia" w:eastAsiaTheme="majorEastAsia" w:hAnsiTheme="majorEastAsia" w:cs="Gungsuh" w:hint="eastAsia"/>
                <w:color w:val="000000" w:themeColor="text1"/>
              </w:rPr>
              <w:t>！」、東華三院「奔向共融」－香港賽馬會特殊馬拉松2020 三公里</w:t>
            </w:r>
            <w:proofErr w:type="gramStart"/>
            <w:r w:rsidRPr="007834E1">
              <w:rPr>
                <w:rFonts w:asciiTheme="majorEastAsia" w:eastAsiaTheme="majorEastAsia" w:hAnsiTheme="majorEastAsia" w:cs="Gungsuh" w:hint="eastAsia"/>
                <w:color w:val="000000" w:themeColor="text1"/>
              </w:rPr>
              <w:t>共融賽</w:t>
            </w:r>
            <w:proofErr w:type="gramEnd"/>
            <w:r w:rsidRPr="007834E1">
              <w:rPr>
                <w:rFonts w:asciiTheme="majorEastAsia" w:eastAsiaTheme="majorEastAsia" w:hAnsiTheme="majorEastAsia" w:cs="Gungsuh" w:hint="eastAsia"/>
                <w:color w:val="000000" w:themeColor="text1"/>
              </w:rPr>
              <w:t>、兒童發展配對基金-聖誕頌歌節2020、</w:t>
            </w:r>
            <w:proofErr w:type="gramStart"/>
            <w:r w:rsidRPr="007834E1">
              <w:rPr>
                <w:rFonts w:asciiTheme="majorEastAsia" w:eastAsiaTheme="majorEastAsia" w:hAnsiTheme="majorEastAsia" w:cs="Gungsuh" w:hint="eastAsia"/>
                <w:color w:val="000000" w:themeColor="text1"/>
              </w:rPr>
              <w:t>賽馬會喜伴同</w:t>
            </w:r>
            <w:proofErr w:type="gramEnd"/>
            <w:r w:rsidRPr="007834E1">
              <w:rPr>
                <w:rFonts w:asciiTheme="majorEastAsia" w:eastAsiaTheme="majorEastAsia" w:hAnsiTheme="majorEastAsia" w:cs="Gungsuh" w:hint="eastAsia"/>
                <w:color w:val="000000" w:themeColor="text1"/>
              </w:rPr>
              <w:t>行計劃 - 共</w:t>
            </w:r>
            <w:proofErr w:type="gramStart"/>
            <w:r w:rsidRPr="007834E1">
              <w:rPr>
                <w:rFonts w:asciiTheme="majorEastAsia" w:eastAsiaTheme="majorEastAsia" w:hAnsiTheme="majorEastAsia" w:cs="Gungsuh" w:hint="eastAsia"/>
                <w:color w:val="000000" w:themeColor="text1"/>
              </w:rPr>
              <w:t>融齊抗疫</w:t>
            </w:r>
            <w:proofErr w:type="gramEnd"/>
            <w:r w:rsidRPr="007834E1">
              <w:rPr>
                <w:rFonts w:asciiTheme="majorEastAsia" w:eastAsiaTheme="majorEastAsia" w:hAnsiTheme="majorEastAsia" w:cs="Gungsuh" w:hint="eastAsia"/>
                <w:color w:val="000000" w:themeColor="text1"/>
              </w:rPr>
              <w:t>．多元展「藝」力 藝術創作比賽等等，</w:t>
            </w:r>
            <w:proofErr w:type="gramStart"/>
            <w:r w:rsidRPr="007834E1">
              <w:rPr>
                <w:rFonts w:asciiTheme="majorEastAsia" w:eastAsiaTheme="majorEastAsia" w:hAnsiTheme="majorEastAsia" w:cs="Gungsuh" w:hint="eastAsia"/>
                <w:color w:val="000000" w:themeColor="text1"/>
              </w:rPr>
              <w:t>均有學生</w:t>
            </w:r>
            <w:proofErr w:type="gramEnd"/>
            <w:r w:rsidRPr="007834E1">
              <w:rPr>
                <w:rFonts w:asciiTheme="majorEastAsia" w:eastAsiaTheme="majorEastAsia" w:hAnsiTheme="majorEastAsia" w:cs="Gungsuh" w:hint="eastAsia"/>
                <w:color w:val="000000" w:themeColor="text1"/>
              </w:rPr>
              <w:t>獲得</w:t>
            </w:r>
            <w:r w:rsidRPr="007834E1">
              <w:rPr>
                <w:rFonts w:asciiTheme="majorEastAsia" w:eastAsiaTheme="majorEastAsia" w:hAnsiTheme="majorEastAsia" w:cs="新細明體" w:hint="eastAsia"/>
                <w:color w:val="000000" w:themeColor="text1"/>
              </w:rPr>
              <w:t>獎</w:t>
            </w:r>
            <w:r w:rsidRPr="007834E1">
              <w:rPr>
                <w:rFonts w:asciiTheme="majorEastAsia" w:eastAsiaTheme="majorEastAsia" w:hAnsiTheme="majorEastAsia" w:cs="Gungsuh" w:hint="eastAsia"/>
                <w:color w:val="000000" w:themeColor="text1"/>
              </w:rPr>
              <w:t>項，成績令人鼓舞。</w:t>
            </w:r>
          </w:p>
        </w:tc>
        <w:tc>
          <w:tcPr>
            <w:tcW w:w="3060" w:type="dxa"/>
            <w:tcBorders>
              <w:top w:val="single" w:sz="4" w:space="0" w:color="000000"/>
              <w:left w:val="single" w:sz="4" w:space="0" w:color="000000"/>
              <w:bottom w:val="single" w:sz="4" w:space="0" w:color="000000"/>
              <w:right w:val="single" w:sz="4" w:space="0" w:color="000000"/>
            </w:tcBorders>
          </w:tcPr>
          <w:p w14:paraId="520B2F65"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1226209E"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497BE6E3" w14:textId="77777777" w:rsidTr="00EF18DB">
        <w:tc>
          <w:tcPr>
            <w:tcW w:w="3420" w:type="dxa"/>
            <w:tcBorders>
              <w:top w:val="single" w:sz="4" w:space="0" w:color="000000"/>
              <w:left w:val="single" w:sz="4" w:space="0" w:color="000000"/>
              <w:bottom w:val="single" w:sz="4" w:space="0" w:color="000000"/>
              <w:right w:val="single" w:sz="4" w:space="0" w:color="000000"/>
            </w:tcBorders>
          </w:tcPr>
          <w:p w14:paraId="245C75BA"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2.5參與校外體育/藝術</w:t>
            </w:r>
            <w:r w:rsidRPr="007834E1">
              <w:rPr>
                <w:rFonts w:asciiTheme="majorEastAsia" w:eastAsiaTheme="majorEastAsia" w:hAnsiTheme="majorEastAsia" w:cs="新細明體" w:hint="eastAsia"/>
                <w:color w:val="000000" w:themeColor="text1"/>
              </w:rPr>
              <w:t>獎</w:t>
            </w:r>
            <w:r w:rsidRPr="007834E1">
              <w:rPr>
                <w:rFonts w:asciiTheme="majorEastAsia" w:eastAsiaTheme="majorEastAsia" w:hAnsiTheme="majorEastAsia" w:cs="Gungsuh" w:hint="eastAsia"/>
                <w:color w:val="000000" w:themeColor="text1"/>
              </w:rPr>
              <w:t>勵計劃</w:t>
            </w:r>
          </w:p>
          <w:p w14:paraId="0A1D377E"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p>
        </w:tc>
        <w:tc>
          <w:tcPr>
            <w:tcW w:w="7020" w:type="dxa"/>
            <w:tcBorders>
              <w:top w:val="single" w:sz="4" w:space="0" w:color="000000"/>
              <w:left w:val="single" w:sz="4" w:space="0" w:color="000000"/>
              <w:bottom w:val="single" w:sz="4" w:space="0" w:color="000000"/>
              <w:right w:val="single" w:sz="4" w:space="0" w:color="000000"/>
            </w:tcBorders>
          </w:tcPr>
          <w:p w14:paraId="1DE684DD"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2F83CC95"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2.5.1安排學生參與校外體育/藝術</w:t>
            </w:r>
            <w:r w:rsidRPr="007834E1">
              <w:rPr>
                <w:rFonts w:asciiTheme="majorEastAsia" w:eastAsiaTheme="majorEastAsia" w:hAnsiTheme="majorEastAsia" w:cs="新細明體" w:hint="eastAsia"/>
                <w:color w:val="000000" w:themeColor="text1"/>
              </w:rPr>
              <w:t>獎</w:t>
            </w:r>
            <w:r w:rsidRPr="007834E1">
              <w:rPr>
                <w:rFonts w:asciiTheme="majorEastAsia" w:eastAsiaTheme="majorEastAsia" w:hAnsiTheme="majorEastAsia" w:cs="Gungsuh" w:hint="eastAsia"/>
                <w:color w:val="000000" w:themeColor="text1"/>
              </w:rPr>
              <w:t>勵計劃。</w:t>
            </w:r>
          </w:p>
          <w:p w14:paraId="6E4C2FBE"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本校於2018/19-2019/20兩年聯同東華三院徐展堂學校</w:t>
            </w:r>
            <w:r w:rsidRPr="007834E1">
              <w:rPr>
                <w:rFonts w:asciiTheme="majorEastAsia" w:eastAsiaTheme="majorEastAsia" w:hAnsiTheme="majorEastAsia" w:cs="新細明體" w:hint="eastAsia"/>
                <w:color w:val="000000" w:themeColor="text1"/>
              </w:rPr>
              <w:t>舉</w:t>
            </w:r>
            <w:r w:rsidRPr="007834E1">
              <w:rPr>
                <w:rFonts w:asciiTheme="majorEastAsia" w:eastAsiaTheme="majorEastAsia" w:hAnsiTheme="majorEastAsia" w:cs="Gungsuh" w:hint="eastAsia"/>
                <w:color w:val="000000" w:themeColor="text1"/>
              </w:rPr>
              <w:t>行東華三院特殊學校藝術</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育發展計劃，積極</w:t>
            </w:r>
            <w:proofErr w:type="gramStart"/>
            <w:r w:rsidRPr="007834E1">
              <w:rPr>
                <w:rFonts w:asciiTheme="majorEastAsia" w:eastAsiaTheme="majorEastAsia" w:hAnsiTheme="majorEastAsia" w:cs="Gungsuh" w:hint="eastAsia"/>
                <w:color w:val="000000" w:themeColor="text1"/>
              </w:rPr>
              <w:t>推行布藝發展</w:t>
            </w:r>
            <w:proofErr w:type="gramEnd"/>
            <w:r w:rsidRPr="007834E1">
              <w:rPr>
                <w:rFonts w:asciiTheme="majorEastAsia" w:eastAsiaTheme="majorEastAsia" w:hAnsiTheme="majorEastAsia" w:cs="Gungsuh" w:hint="eastAsia"/>
                <w:color w:val="000000" w:themeColor="text1"/>
              </w:rPr>
              <w:t>，透過校本課程、親子工作坊、聯校親子台灣考察、聯校藝術展等活動，</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化藝術</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育，所有</w:t>
            </w:r>
            <w:proofErr w:type="gramStart"/>
            <w:r w:rsidRPr="007834E1">
              <w:rPr>
                <w:rFonts w:asciiTheme="majorEastAsia" w:eastAsiaTheme="majorEastAsia" w:hAnsiTheme="majorEastAsia" w:cs="Gungsuh" w:hint="eastAsia"/>
                <w:color w:val="000000" w:themeColor="text1"/>
              </w:rPr>
              <w:t>學生均有機會以布藝創作</w:t>
            </w:r>
            <w:proofErr w:type="gramEnd"/>
            <w:r w:rsidRPr="007834E1">
              <w:rPr>
                <w:rFonts w:asciiTheme="majorEastAsia" w:eastAsiaTheme="majorEastAsia" w:hAnsiTheme="majorEastAsia" w:cs="Gungsuh" w:hint="eastAsia"/>
                <w:color w:val="000000" w:themeColor="text1"/>
              </w:rPr>
              <w:t>和參</w:t>
            </w:r>
            <w:r w:rsidRPr="007834E1">
              <w:rPr>
                <w:rFonts w:asciiTheme="majorEastAsia" w:eastAsiaTheme="majorEastAsia" w:hAnsiTheme="majorEastAsia" w:cs="Gungsuh" w:hint="eastAsia"/>
                <w:color w:val="000000" w:themeColor="text1"/>
              </w:rPr>
              <w:lastRenderedPageBreak/>
              <w:t>與展出。至於體育方面，本校參加中文大學體育運動科學系</w:t>
            </w:r>
            <w:r w:rsidRPr="007834E1">
              <w:rPr>
                <w:rFonts w:asciiTheme="majorEastAsia" w:eastAsiaTheme="majorEastAsia" w:hAnsiTheme="majorEastAsia" w:cs="新細明體" w:hint="eastAsia"/>
                <w:color w:val="000000" w:themeColor="text1"/>
              </w:rPr>
              <w:t>舉</w:t>
            </w:r>
            <w:r w:rsidRPr="007834E1">
              <w:rPr>
                <w:rFonts w:asciiTheme="majorEastAsia" w:eastAsiaTheme="majorEastAsia" w:hAnsiTheme="majorEastAsia" w:cs="Gungsuh" w:hint="eastAsia"/>
                <w:color w:val="000000" w:themeColor="text1"/>
              </w:rPr>
              <w:t>辦的賽馬會「運動無界限」</w:t>
            </w:r>
            <w:r w:rsidRPr="007834E1">
              <w:rPr>
                <w:rFonts w:asciiTheme="majorEastAsia" w:eastAsiaTheme="majorEastAsia" w:hAnsiTheme="majorEastAsia" w:cs="新細明體" w:hint="eastAsia"/>
                <w:color w:val="000000" w:themeColor="text1"/>
              </w:rPr>
              <w:t>青</w:t>
            </w:r>
            <w:r w:rsidRPr="007834E1">
              <w:rPr>
                <w:rFonts w:asciiTheme="majorEastAsia" w:eastAsiaTheme="majorEastAsia" w:hAnsiTheme="majorEastAsia" w:cs="Gungsuh" w:hint="eastAsia"/>
                <w:color w:val="000000" w:themeColor="text1"/>
              </w:rPr>
              <w:t>少年展翅高飛計劃，以「體驗」方式進行四項新興運動的推廣，包括：</w:t>
            </w:r>
            <w:proofErr w:type="gramStart"/>
            <w:r w:rsidRPr="007834E1">
              <w:rPr>
                <w:rFonts w:asciiTheme="majorEastAsia" w:eastAsiaTheme="majorEastAsia" w:hAnsiTheme="majorEastAsia" w:cs="Gungsuh" w:hint="eastAsia"/>
                <w:color w:val="000000" w:themeColor="text1"/>
              </w:rPr>
              <w:t>地壺</w:t>
            </w:r>
            <w:proofErr w:type="gramEnd"/>
            <w:r w:rsidRPr="007834E1">
              <w:rPr>
                <w:rFonts w:asciiTheme="majorEastAsia" w:eastAsiaTheme="majorEastAsia" w:hAnsiTheme="majorEastAsia" w:cs="Gungsuh" w:hint="eastAsia"/>
                <w:color w:val="000000" w:themeColor="text1"/>
              </w:rPr>
              <w:t>、門球、健體操及坐式排球。透過體育課堂，讓全校學生參加和體驗新興運動。</w:t>
            </w:r>
          </w:p>
          <w:p w14:paraId="7BD06E07"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p>
        </w:tc>
        <w:tc>
          <w:tcPr>
            <w:tcW w:w="3060" w:type="dxa"/>
            <w:tcBorders>
              <w:top w:val="single" w:sz="4" w:space="0" w:color="000000"/>
              <w:left w:val="single" w:sz="4" w:space="0" w:color="000000"/>
              <w:bottom w:val="single" w:sz="4" w:space="0" w:color="000000"/>
              <w:right w:val="single" w:sz="4" w:space="0" w:color="000000"/>
            </w:tcBorders>
          </w:tcPr>
          <w:p w14:paraId="0619F2DD"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lastRenderedPageBreak/>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2C86C68D"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28925CB4" w14:textId="77777777" w:rsidTr="00EF18DB">
        <w:tc>
          <w:tcPr>
            <w:tcW w:w="3420" w:type="dxa"/>
            <w:tcBorders>
              <w:top w:val="single" w:sz="4" w:space="0" w:color="000000"/>
              <w:left w:val="single" w:sz="4" w:space="0" w:color="000000"/>
              <w:bottom w:val="single" w:sz="4" w:space="0" w:color="000000"/>
              <w:right w:val="single" w:sz="4" w:space="0" w:color="000000"/>
            </w:tcBorders>
          </w:tcPr>
          <w:p w14:paraId="3155803C"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2.6課外活動紀錄電腦系統及操作</w:t>
            </w:r>
          </w:p>
          <w:p w14:paraId="38255B9C" w14:textId="77777777" w:rsidR="00282043" w:rsidRPr="007834E1" w:rsidRDefault="00282043" w:rsidP="00FF3622">
            <w:pPr>
              <w:spacing w:line="240" w:lineRule="auto"/>
              <w:ind w:left="0" w:hanging="2"/>
              <w:rPr>
                <w:rFonts w:asciiTheme="majorEastAsia" w:eastAsiaTheme="majorEastAsia" w:hAnsiTheme="majorEastAsia"/>
                <w:color w:val="000000" w:themeColor="text1"/>
              </w:rPr>
            </w:pPr>
          </w:p>
        </w:tc>
        <w:tc>
          <w:tcPr>
            <w:tcW w:w="7020" w:type="dxa"/>
            <w:tcBorders>
              <w:top w:val="single" w:sz="4" w:space="0" w:color="000000"/>
              <w:left w:val="single" w:sz="4" w:space="0" w:color="000000"/>
              <w:bottom w:val="single" w:sz="4" w:space="0" w:color="000000"/>
              <w:right w:val="single" w:sz="4" w:space="0" w:color="000000"/>
            </w:tcBorders>
          </w:tcPr>
          <w:p w14:paraId="0C383309"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部分達標</w:t>
            </w:r>
          </w:p>
          <w:p w14:paraId="630A9F0F"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2.6.1以網上記錄學生參與活動及</w:t>
            </w:r>
            <w:r w:rsidRPr="007834E1">
              <w:rPr>
                <w:rFonts w:asciiTheme="majorEastAsia" w:eastAsiaTheme="majorEastAsia" w:hAnsiTheme="majorEastAsia" w:cs="新細明體" w:hint="eastAsia"/>
                <w:color w:val="000000" w:themeColor="text1"/>
              </w:rPr>
              <w:t>獎</w:t>
            </w:r>
            <w:r w:rsidRPr="007834E1">
              <w:rPr>
                <w:rFonts w:asciiTheme="majorEastAsia" w:eastAsiaTheme="majorEastAsia" w:hAnsiTheme="majorEastAsia" w:cs="Gungsuh" w:hint="eastAsia"/>
                <w:color w:val="000000" w:themeColor="text1"/>
              </w:rPr>
              <w:t>項等資料。</w:t>
            </w:r>
          </w:p>
          <w:p w14:paraId="2984E488"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本校已發展使用</w:t>
            </w:r>
            <w:proofErr w:type="spellStart"/>
            <w:r w:rsidR="00FF3622" w:rsidRPr="007834E1">
              <w:rPr>
                <w:rFonts w:asciiTheme="majorEastAsia" w:eastAsiaTheme="majorEastAsia" w:hAnsiTheme="majorEastAsia" w:cs="Gungsuh" w:hint="eastAsia"/>
                <w:color w:val="000000" w:themeColor="text1"/>
              </w:rPr>
              <w:t>Eclass</w:t>
            </w:r>
            <w:proofErr w:type="spellEnd"/>
            <w:r w:rsidRPr="007834E1">
              <w:rPr>
                <w:rFonts w:asciiTheme="majorEastAsia" w:eastAsiaTheme="majorEastAsia" w:hAnsiTheme="majorEastAsia" w:cs="Gungsuh" w:hint="eastAsia"/>
                <w:color w:val="000000" w:themeColor="text1"/>
              </w:rPr>
              <w:t xml:space="preserve"> 收集學生參與活動的資料和出席記錄，並利用Google Drive 收集活動計劃書和學生</w:t>
            </w:r>
            <w:r w:rsidRPr="007834E1">
              <w:rPr>
                <w:rFonts w:asciiTheme="majorEastAsia" w:eastAsiaTheme="majorEastAsia" w:hAnsiTheme="majorEastAsia" w:cs="新細明體" w:hint="eastAsia"/>
                <w:color w:val="000000" w:themeColor="text1"/>
              </w:rPr>
              <w:t>獎</w:t>
            </w:r>
            <w:r w:rsidRPr="007834E1">
              <w:rPr>
                <w:rFonts w:asciiTheme="majorEastAsia" w:eastAsiaTheme="majorEastAsia" w:hAnsiTheme="majorEastAsia" w:cs="Gungsuh" w:hint="eastAsia"/>
                <w:color w:val="000000" w:themeColor="text1"/>
              </w:rPr>
              <w:t>項資料。惟各學生參加校外比賽資料</w:t>
            </w:r>
            <w:proofErr w:type="gramStart"/>
            <w:r w:rsidRPr="007834E1">
              <w:rPr>
                <w:rFonts w:asciiTheme="majorEastAsia" w:eastAsiaTheme="majorEastAsia" w:hAnsiTheme="majorEastAsia" w:cs="Gungsuh" w:hint="eastAsia"/>
                <w:color w:val="000000" w:themeColor="text1"/>
              </w:rPr>
              <w:t>只有科組各自</w:t>
            </w:r>
            <w:proofErr w:type="gramEnd"/>
            <w:r w:rsidRPr="007834E1">
              <w:rPr>
                <w:rFonts w:asciiTheme="majorEastAsia" w:eastAsiaTheme="majorEastAsia" w:hAnsiTheme="majorEastAsia" w:cs="Gungsuh" w:hint="eastAsia"/>
                <w:color w:val="000000" w:themeColor="text1"/>
              </w:rPr>
              <w:t>記錄，未有統一的表格，來年將統一表格，並請各</w:t>
            </w:r>
            <w:proofErr w:type="gramStart"/>
            <w:r w:rsidRPr="007834E1">
              <w:rPr>
                <w:rFonts w:asciiTheme="majorEastAsia" w:eastAsiaTheme="majorEastAsia" w:hAnsiTheme="majorEastAsia" w:cs="Gungsuh" w:hint="eastAsia"/>
                <w:color w:val="000000" w:themeColor="text1"/>
              </w:rPr>
              <w:t>科組於表</w:t>
            </w:r>
            <w:proofErr w:type="gramEnd"/>
            <w:r w:rsidRPr="007834E1">
              <w:rPr>
                <w:rFonts w:asciiTheme="majorEastAsia" w:eastAsiaTheme="majorEastAsia" w:hAnsiTheme="majorEastAsia" w:cs="Gungsuh" w:hint="eastAsia"/>
                <w:color w:val="000000" w:themeColor="text1"/>
              </w:rPr>
              <w:t>內記錄學生參賽資料。</w:t>
            </w:r>
          </w:p>
          <w:p w14:paraId="6A400654"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p>
          <w:p w14:paraId="353FA4F3"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65A7CF59"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2.6.2優化「課外活動工作程序指引」，同工編排及籌辦活動的操作。</w:t>
            </w:r>
          </w:p>
          <w:p w14:paraId="71CA77B3"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已按</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育局的「學校課外活動指引」，優化「課外活動工作程序指引」</w:t>
            </w:r>
          </w:p>
          <w:p w14:paraId="7F5EFD38" w14:textId="77777777" w:rsidR="00282043" w:rsidRPr="007834E1" w:rsidRDefault="00282043" w:rsidP="00FF3622">
            <w:pPr>
              <w:spacing w:line="240" w:lineRule="auto"/>
              <w:ind w:leftChars="0" w:left="0" w:firstLineChars="0" w:firstLine="0"/>
              <w:jc w:val="both"/>
              <w:rPr>
                <w:rFonts w:asciiTheme="majorEastAsia" w:eastAsiaTheme="majorEastAsia" w:hAnsiTheme="majorEastAsia"/>
                <w:color w:val="000000" w:themeColor="text1"/>
              </w:rPr>
            </w:pPr>
          </w:p>
          <w:p w14:paraId="7A253C76"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018D6319"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2.6.3優化非上課日當</w:t>
            </w:r>
            <w:proofErr w:type="gramStart"/>
            <w:r w:rsidRPr="007834E1">
              <w:rPr>
                <w:rFonts w:asciiTheme="majorEastAsia" w:eastAsiaTheme="majorEastAsia" w:hAnsiTheme="majorEastAsia" w:cs="新細明體" w:hint="eastAsia"/>
                <w:color w:val="000000" w:themeColor="text1"/>
              </w:rPr>
              <w:t>值</w:t>
            </w:r>
            <w:r w:rsidRPr="007834E1">
              <w:rPr>
                <w:rFonts w:asciiTheme="majorEastAsia" w:eastAsiaTheme="majorEastAsia" w:hAnsiTheme="majorEastAsia" w:cs="Gungsuh" w:hint="eastAsia"/>
                <w:color w:val="000000" w:themeColor="text1"/>
              </w:rPr>
              <w:t>輪次</w:t>
            </w:r>
            <w:proofErr w:type="gramEnd"/>
            <w:r w:rsidRPr="007834E1">
              <w:rPr>
                <w:rFonts w:asciiTheme="majorEastAsia" w:eastAsiaTheme="majorEastAsia" w:hAnsiTheme="majorEastAsia" w:cs="Gungsuh" w:hint="eastAsia"/>
                <w:color w:val="000000" w:themeColor="text1"/>
              </w:rPr>
              <w:t>安排機制。</w:t>
            </w:r>
          </w:p>
          <w:p w14:paraId="281F5CAC"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配合全面學位化的推展，所有</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師需承擔「活動統籌」的工作，並按代課機制安排人手</w:t>
            </w:r>
          </w:p>
        </w:tc>
        <w:tc>
          <w:tcPr>
            <w:tcW w:w="3060" w:type="dxa"/>
            <w:tcBorders>
              <w:top w:val="single" w:sz="4" w:space="0" w:color="000000"/>
              <w:left w:val="single" w:sz="4" w:space="0" w:color="000000"/>
              <w:bottom w:val="single" w:sz="4" w:space="0" w:color="000000"/>
              <w:right w:val="single" w:sz="4" w:space="0" w:color="000000"/>
            </w:tcBorders>
          </w:tcPr>
          <w:p w14:paraId="5632FADE"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t>恆常開展</w:t>
            </w:r>
          </w:p>
        </w:tc>
        <w:tc>
          <w:tcPr>
            <w:tcW w:w="1440" w:type="dxa"/>
            <w:tcBorders>
              <w:top w:val="single" w:sz="4" w:space="0" w:color="000000"/>
              <w:left w:val="single" w:sz="4" w:space="0" w:color="000000"/>
              <w:bottom w:val="single" w:sz="4" w:space="0" w:color="000000"/>
              <w:right w:val="single" w:sz="4" w:space="0" w:color="000000"/>
            </w:tcBorders>
            <w:vAlign w:val="center"/>
          </w:tcPr>
          <w:p w14:paraId="7CCEE775"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r w:rsidR="00FF3622" w:rsidRPr="007834E1" w14:paraId="48F3E893" w14:textId="77777777" w:rsidTr="00EF18DB">
        <w:tc>
          <w:tcPr>
            <w:tcW w:w="3420" w:type="dxa"/>
            <w:tcBorders>
              <w:top w:val="single" w:sz="4" w:space="0" w:color="000000"/>
              <w:left w:val="single" w:sz="4" w:space="0" w:color="000000"/>
              <w:bottom w:val="single" w:sz="4" w:space="0" w:color="000000"/>
              <w:right w:val="single" w:sz="4" w:space="0" w:color="000000"/>
            </w:tcBorders>
          </w:tcPr>
          <w:p w14:paraId="11FB4022"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2.7 建立健康的生活校園</w:t>
            </w:r>
          </w:p>
        </w:tc>
        <w:tc>
          <w:tcPr>
            <w:tcW w:w="7020" w:type="dxa"/>
            <w:tcBorders>
              <w:top w:val="single" w:sz="4" w:space="0" w:color="000000"/>
              <w:left w:val="single" w:sz="4" w:space="0" w:color="000000"/>
              <w:bottom w:val="single" w:sz="4" w:space="0" w:color="000000"/>
              <w:right w:val="single" w:sz="4" w:space="0" w:color="000000"/>
            </w:tcBorders>
          </w:tcPr>
          <w:p w14:paraId="6ED80A8D"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bookmarkStart w:id="4" w:name="_heading=h.tyjcwt" w:colFirst="0" w:colLast="0"/>
            <w:bookmarkEnd w:id="4"/>
            <w:r w:rsidRPr="007834E1">
              <w:rPr>
                <w:rFonts w:asciiTheme="majorEastAsia" w:eastAsiaTheme="majorEastAsia" w:hAnsiTheme="majorEastAsia" w:cs="Gungsuh" w:hint="eastAsia"/>
                <w:color w:val="000000" w:themeColor="text1"/>
              </w:rPr>
              <w:t>完全達標</w:t>
            </w:r>
          </w:p>
          <w:p w14:paraId="7119B7E2"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lastRenderedPageBreak/>
              <w:t>2.7.1推動</w:t>
            </w:r>
            <w:proofErr w:type="gramStart"/>
            <w:r w:rsidRPr="007834E1">
              <w:rPr>
                <w:rFonts w:asciiTheme="majorEastAsia" w:eastAsiaTheme="majorEastAsia" w:hAnsiTheme="majorEastAsia" w:cs="Gungsuh" w:hint="eastAsia"/>
                <w:color w:val="000000" w:themeColor="text1"/>
              </w:rPr>
              <w:t>家校宿健康</w:t>
            </w:r>
            <w:proofErr w:type="gramEnd"/>
            <w:r w:rsidRPr="007834E1">
              <w:rPr>
                <w:rFonts w:asciiTheme="majorEastAsia" w:eastAsiaTheme="majorEastAsia" w:hAnsiTheme="majorEastAsia" w:cs="Gungsuh" w:hint="eastAsia"/>
                <w:color w:val="000000" w:themeColor="text1"/>
              </w:rPr>
              <w:t>生活習慣。</w:t>
            </w:r>
          </w:p>
          <w:p w14:paraId="02B05244"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s="Gungsuh"/>
                <w:color w:val="000000" w:themeColor="text1"/>
              </w:rPr>
            </w:pPr>
            <w:r w:rsidRPr="007834E1">
              <w:rPr>
                <w:rFonts w:asciiTheme="majorEastAsia" w:eastAsiaTheme="majorEastAsia" w:hAnsiTheme="majorEastAsia" w:cs="Gungsuh" w:hint="eastAsia"/>
                <w:color w:val="000000" w:themeColor="text1"/>
              </w:rPr>
              <w:t>加</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推動健康生活習慣，學校定期向家長發放學校健康</w:t>
            </w:r>
            <w:r w:rsidRPr="007834E1">
              <w:rPr>
                <w:rFonts w:asciiTheme="majorEastAsia" w:eastAsiaTheme="majorEastAsia" w:hAnsiTheme="majorEastAsia" w:cs="新細明體" w:hint="eastAsia"/>
                <w:color w:val="000000" w:themeColor="text1"/>
              </w:rPr>
              <w:t>飲</w:t>
            </w:r>
            <w:r w:rsidRPr="007834E1">
              <w:rPr>
                <w:rFonts w:asciiTheme="majorEastAsia" w:eastAsiaTheme="majorEastAsia" w:hAnsiTheme="majorEastAsia" w:cs="Gungsuh" w:hint="eastAsia"/>
                <w:color w:val="000000" w:themeColor="text1"/>
              </w:rPr>
              <w:t>食政策，提醒家長健康</w:t>
            </w:r>
            <w:r w:rsidRPr="007834E1">
              <w:rPr>
                <w:rFonts w:asciiTheme="majorEastAsia" w:eastAsiaTheme="majorEastAsia" w:hAnsiTheme="majorEastAsia" w:cs="新細明體" w:hint="eastAsia"/>
                <w:color w:val="000000" w:themeColor="text1"/>
              </w:rPr>
              <w:t>飲</w:t>
            </w:r>
            <w:r w:rsidRPr="007834E1">
              <w:rPr>
                <w:rFonts w:asciiTheme="majorEastAsia" w:eastAsiaTheme="majorEastAsia" w:hAnsiTheme="majorEastAsia" w:cs="Gungsuh" w:hint="eastAsia"/>
                <w:color w:val="000000" w:themeColor="text1"/>
              </w:rPr>
              <w:t>食的重要性。學校積極參與外界綠色</w:t>
            </w:r>
            <w:r w:rsidRPr="007834E1">
              <w:rPr>
                <w:rFonts w:asciiTheme="majorEastAsia" w:eastAsiaTheme="majorEastAsia" w:hAnsiTheme="majorEastAsia" w:cs="新細明體" w:hint="eastAsia"/>
                <w:color w:val="000000" w:themeColor="text1"/>
              </w:rPr>
              <w:t>獎</w:t>
            </w:r>
            <w:r w:rsidRPr="007834E1">
              <w:rPr>
                <w:rFonts w:asciiTheme="majorEastAsia" w:eastAsiaTheme="majorEastAsia" w:hAnsiTheme="majorEastAsia" w:cs="Gungsuh" w:hint="eastAsia"/>
                <w:color w:val="000000" w:themeColor="text1"/>
              </w:rPr>
              <w:t>項/計劃，如環境局「</w:t>
            </w:r>
            <w:proofErr w:type="gramStart"/>
            <w:r w:rsidRPr="007834E1">
              <w:rPr>
                <w:rFonts w:asciiTheme="majorEastAsia" w:eastAsiaTheme="majorEastAsia" w:hAnsiTheme="majorEastAsia" w:cs="Gungsuh" w:hint="eastAsia"/>
                <w:color w:val="000000" w:themeColor="text1"/>
              </w:rPr>
              <w:t>節能約章</w:t>
            </w:r>
            <w:proofErr w:type="gramEnd"/>
            <w:r w:rsidRPr="007834E1">
              <w:rPr>
                <w:rFonts w:asciiTheme="majorEastAsia" w:eastAsiaTheme="majorEastAsia" w:hAnsiTheme="majorEastAsia" w:cs="Gungsuh" w:hint="eastAsia"/>
                <w:color w:val="000000" w:themeColor="text1"/>
              </w:rPr>
              <w:t>」、衛生署「開心『果』月」、</w:t>
            </w:r>
            <w:proofErr w:type="gramStart"/>
            <w:r w:rsidRPr="007834E1">
              <w:rPr>
                <w:rFonts w:asciiTheme="majorEastAsia" w:eastAsiaTheme="majorEastAsia" w:hAnsiTheme="majorEastAsia" w:cs="Gungsuh" w:hint="eastAsia"/>
                <w:color w:val="000000" w:themeColor="text1"/>
              </w:rPr>
              <w:t>康文署</w:t>
            </w:r>
            <w:proofErr w:type="gramEnd"/>
            <w:r w:rsidRPr="007834E1">
              <w:rPr>
                <w:rFonts w:asciiTheme="majorEastAsia" w:eastAsiaTheme="majorEastAsia" w:hAnsiTheme="majorEastAsia" w:cs="Gungsuh" w:hint="eastAsia"/>
                <w:color w:val="000000" w:themeColor="text1"/>
              </w:rPr>
              <w:t>一人</w:t>
            </w:r>
            <w:proofErr w:type="gramStart"/>
            <w:r w:rsidRPr="007834E1">
              <w:rPr>
                <w:rFonts w:asciiTheme="majorEastAsia" w:eastAsiaTheme="majorEastAsia" w:hAnsiTheme="majorEastAsia" w:cs="Gungsuh" w:hint="eastAsia"/>
                <w:color w:val="000000" w:themeColor="text1"/>
              </w:rPr>
              <w:t>一</w:t>
            </w:r>
            <w:proofErr w:type="gramEnd"/>
            <w:r w:rsidRPr="007834E1">
              <w:rPr>
                <w:rFonts w:asciiTheme="majorEastAsia" w:eastAsiaTheme="majorEastAsia" w:hAnsiTheme="majorEastAsia" w:cs="Gungsuh" w:hint="eastAsia"/>
                <w:color w:val="000000" w:themeColor="text1"/>
              </w:rPr>
              <w:t>花計劃，並</w:t>
            </w:r>
            <w:proofErr w:type="gramStart"/>
            <w:r w:rsidRPr="007834E1">
              <w:rPr>
                <w:rFonts w:asciiTheme="majorEastAsia" w:eastAsiaTheme="majorEastAsia" w:hAnsiTheme="majorEastAsia" w:cs="Gungsuh" w:hint="eastAsia"/>
                <w:color w:val="000000" w:themeColor="text1"/>
              </w:rPr>
              <w:t>於港燈</w:t>
            </w:r>
            <w:proofErr w:type="gramEnd"/>
            <w:r w:rsidRPr="007834E1">
              <w:rPr>
                <w:rFonts w:asciiTheme="majorEastAsia" w:eastAsiaTheme="majorEastAsia" w:hAnsiTheme="majorEastAsia" w:cs="Gungsuh" w:hint="eastAsia"/>
                <w:color w:val="000000" w:themeColor="text1"/>
              </w:rPr>
              <w:t>「綠得開心學校」計劃屢獲</w:t>
            </w:r>
            <w:r w:rsidRPr="007834E1">
              <w:rPr>
                <w:rFonts w:asciiTheme="majorEastAsia" w:eastAsiaTheme="majorEastAsia" w:hAnsiTheme="majorEastAsia" w:cs="新細明體" w:hint="eastAsia"/>
                <w:color w:val="000000" w:themeColor="text1"/>
              </w:rPr>
              <w:t>獎</w:t>
            </w:r>
            <w:r w:rsidRPr="007834E1">
              <w:rPr>
                <w:rFonts w:asciiTheme="majorEastAsia" w:eastAsiaTheme="majorEastAsia" w:hAnsiTheme="majorEastAsia" w:cs="Gungsuh" w:hint="eastAsia"/>
                <w:color w:val="000000" w:themeColor="text1"/>
              </w:rPr>
              <w:t>項。</w:t>
            </w:r>
          </w:p>
          <w:p w14:paraId="4150A33D"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p>
          <w:p w14:paraId="4D933F44"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完全達標</w:t>
            </w:r>
          </w:p>
          <w:p w14:paraId="24EEF7F6"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2.7.2</w:t>
            </w:r>
            <w:r w:rsidRPr="007834E1">
              <w:rPr>
                <w:rFonts w:asciiTheme="majorEastAsia" w:eastAsiaTheme="majorEastAsia" w:hAnsiTheme="majorEastAsia" w:cs="新細明體" w:hint="eastAsia"/>
                <w:color w:val="000000" w:themeColor="text1"/>
              </w:rPr>
              <w:t>為</w:t>
            </w:r>
            <w:r w:rsidRPr="007834E1">
              <w:rPr>
                <w:rFonts w:asciiTheme="majorEastAsia" w:eastAsiaTheme="majorEastAsia" w:hAnsiTheme="majorEastAsia" w:cs="Gungsuh" w:hint="eastAsia"/>
                <w:color w:val="000000" w:themeColor="text1"/>
              </w:rPr>
              <w:t>學生提供舒適的綠化環境，營造健康快樂的生活。</w:t>
            </w:r>
          </w:p>
          <w:p w14:paraId="7EAB4D30"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olor w:val="000000" w:themeColor="text1"/>
              </w:rPr>
            </w:pPr>
            <w:proofErr w:type="gramStart"/>
            <w:r w:rsidRPr="007834E1">
              <w:rPr>
                <w:rFonts w:asciiTheme="majorEastAsia" w:eastAsiaTheme="majorEastAsia" w:hAnsiTheme="majorEastAsia" w:cs="Gungsuh" w:hint="eastAsia"/>
                <w:color w:val="000000" w:themeColor="text1"/>
              </w:rPr>
              <w:t>因著</w:t>
            </w:r>
            <w:proofErr w:type="gramEnd"/>
            <w:r w:rsidRPr="007834E1">
              <w:rPr>
                <w:rFonts w:asciiTheme="majorEastAsia" w:eastAsiaTheme="majorEastAsia" w:hAnsiTheme="majorEastAsia" w:cs="Gungsuh" w:hint="eastAsia"/>
                <w:color w:val="000000" w:themeColor="text1"/>
              </w:rPr>
              <w:t>新冠</w:t>
            </w:r>
            <w:proofErr w:type="gramStart"/>
            <w:r w:rsidRPr="007834E1">
              <w:rPr>
                <w:rFonts w:asciiTheme="majorEastAsia" w:eastAsiaTheme="majorEastAsia" w:hAnsiTheme="majorEastAsia" w:cs="Gungsuh" w:hint="eastAsia"/>
                <w:color w:val="000000" w:themeColor="text1"/>
              </w:rPr>
              <w:t>疫情的</w:t>
            </w:r>
            <w:proofErr w:type="gramEnd"/>
            <w:r w:rsidRPr="007834E1">
              <w:rPr>
                <w:rFonts w:asciiTheme="majorEastAsia" w:eastAsiaTheme="majorEastAsia" w:hAnsiTheme="majorEastAsia" w:cs="Gungsuh" w:hint="eastAsia"/>
                <w:color w:val="000000" w:themeColor="text1"/>
              </w:rPr>
              <w:t>發展，學校加</w:t>
            </w:r>
            <w:r w:rsidRPr="007834E1">
              <w:rPr>
                <w:rFonts w:asciiTheme="majorEastAsia" w:eastAsiaTheme="majorEastAsia" w:hAnsiTheme="majorEastAsia" w:cs="新細明體" w:hint="eastAsia"/>
                <w:color w:val="000000" w:themeColor="text1"/>
              </w:rPr>
              <w:t>強</w:t>
            </w:r>
            <w:r w:rsidRPr="007834E1">
              <w:rPr>
                <w:rFonts w:asciiTheme="majorEastAsia" w:eastAsiaTheme="majorEastAsia" w:hAnsiTheme="majorEastAsia" w:cs="Gungsuh" w:hint="eastAsia"/>
                <w:color w:val="000000" w:themeColor="text1"/>
              </w:rPr>
              <w:t>校園的環境</w:t>
            </w:r>
            <w:r w:rsidRPr="007834E1">
              <w:rPr>
                <w:rFonts w:asciiTheme="majorEastAsia" w:eastAsiaTheme="majorEastAsia" w:hAnsiTheme="majorEastAsia" w:cs="新細明體" w:hint="eastAsia"/>
                <w:color w:val="000000" w:themeColor="text1"/>
              </w:rPr>
              <w:t>清</w:t>
            </w:r>
            <w:r w:rsidRPr="007834E1">
              <w:rPr>
                <w:rFonts w:asciiTheme="majorEastAsia" w:eastAsiaTheme="majorEastAsia" w:hAnsiTheme="majorEastAsia" w:cs="Gungsuh" w:hint="eastAsia"/>
                <w:color w:val="000000" w:themeColor="text1"/>
              </w:rPr>
              <w:t>潔及衛生安全指引，包括定期進行全校塗層消毒、安排滅蚊、</w:t>
            </w:r>
            <w:r w:rsidRPr="007834E1">
              <w:rPr>
                <w:rFonts w:asciiTheme="majorEastAsia" w:eastAsiaTheme="majorEastAsia" w:hAnsiTheme="majorEastAsia" w:cs="新細明體" w:hint="eastAsia"/>
                <w:color w:val="000000" w:themeColor="text1"/>
              </w:rPr>
              <w:t>清</w:t>
            </w:r>
            <w:r w:rsidRPr="007834E1">
              <w:rPr>
                <w:rFonts w:asciiTheme="majorEastAsia" w:eastAsiaTheme="majorEastAsia" w:hAnsiTheme="majorEastAsia" w:cs="Gungsuh" w:hint="eastAsia"/>
                <w:color w:val="000000" w:themeColor="text1"/>
              </w:rPr>
              <w:t>洗冷氣、</w:t>
            </w:r>
            <w:r w:rsidRPr="007834E1">
              <w:rPr>
                <w:rFonts w:asciiTheme="majorEastAsia" w:eastAsiaTheme="majorEastAsia" w:hAnsiTheme="majorEastAsia" w:cs="新細明體" w:hint="eastAsia"/>
                <w:color w:val="000000" w:themeColor="text1"/>
              </w:rPr>
              <w:t>清</w:t>
            </w:r>
            <w:r w:rsidRPr="007834E1">
              <w:rPr>
                <w:rFonts w:asciiTheme="majorEastAsia" w:eastAsiaTheme="majorEastAsia" w:hAnsiTheme="majorEastAsia" w:cs="Gungsuh" w:hint="eastAsia"/>
                <w:color w:val="000000" w:themeColor="text1"/>
              </w:rPr>
              <w:t>洗水缸等。持續綠化學校環境，包括在校園地方(如洗手間、校務處)添置綠色植物，在露天花園位置設立花圃，美化校園，營造健康快樂的生活。</w:t>
            </w:r>
          </w:p>
          <w:p w14:paraId="0CBD2CD1"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p>
          <w:p w14:paraId="506D0380"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部分達標</w:t>
            </w:r>
          </w:p>
          <w:p w14:paraId="012C1A79"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2.7.3在活動的事前及事後解說的元素，讓活動</w:t>
            </w:r>
            <w:proofErr w:type="gramStart"/>
            <w:r w:rsidRPr="007834E1">
              <w:rPr>
                <w:rFonts w:asciiTheme="majorEastAsia" w:eastAsiaTheme="majorEastAsia" w:hAnsiTheme="majorEastAsia" w:cs="Gungsuh" w:hint="eastAsia"/>
                <w:color w:val="000000" w:themeColor="text1"/>
              </w:rPr>
              <w:t>緊扣班本</w:t>
            </w:r>
            <w:proofErr w:type="gramEnd"/>
            <w:r w:rsidRPr="007834E1">
              <w:rPr>
                <w:rFonts w:asciiTheme="majorEastAsia" w:eastAsiaTheme="majorEastAsia" w:hAnsiTheme="majorEastAsia" w:cs="Gungsuh" w:hint="eastAsia"/>
                <w:color w:val="000000" w:themeColor="text1"/>
              </w:rPr>
              <w:t>訓練之學習目標。</w:t>
            </w:r>
          </w:p>
          <w:p w14:paraId="140046B0" w14:textId="77777777" w:rsidR="00282043" w:rsidRPr="007834E1" w:rsidRDefault="00282043" w:rsidP="00FF3622">
            <w:pPr>
              <w:pStyle w:val="a9"/>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學校在推行各活動之前及事後，無論學生或</w:t>
            </w:r>
            <w:r w:rsidRPr="007834E1">
              <w:rPr>
                <w:rFonts w:asciiTheme="majorEastAsia" w:eastAsiaTheme="majorEastAsia" w:hAnsiTheme="majorEastAsia" w:cs="新細明體" w:hint="eastAsia"/>
                <w:color w:val="000000" w:themeColor="text1"/>
              </w:rPr>
              <w:t>教</w:t>
            </w:r>
            <w:r w:rsidRPr="007834E1">
              <w:rPr>
                <w:rFonts w:asciiTheme="majorEastAsia" w:eastAsiaTheme="majorEastAsia" w:hAnsiTheme="majorEastAsia" w:cs="Gungsuh" w:hint="eastAsia"/>
                <w:color w:val="000000" w:themeColor="text1"/>
              </w:rPr>
              <w:t>職員，均作出解說或會有解說元素，讓活動</w:t>
            </w:r>
            <w:proofErr w:type="gramStart"/>
            <w:r w:rsidRPr="007834E1">
              <w:rPr>
                <w:rFonts w:asciiTheme="majorEastAsia" w:eastAsiaTheme="majorEastAsia" w:hAnsiTheme="majorEastAsia" w:cs="Gungsuh" w:hint="eastAsia"/>
                <w:color w:val="000000" w:themeColor="text1"/>
              </w:rPr>
              <w:t>緊扣班本</w:t>
            </w:r>
            <w:proofErr w:type="gramEnd"/>
            <w:r w:rsidRPr="007834E1">
              <w:rPr>
                <w:rFonts w:asciiTheme="majorEastAsia" w:eastAsiaTheme="majorEastAsia" w:hAnsiTheme="majorEastAsia" w:cs="Gungsuh" w:hint="eastAsia"/>
                <w:color w:val="000000" w:themeColor="text1"/>
              </w:rPr>
              <w:t>訓練之學習目標，惟</w:t>
            </w:r>
            <w:proofErr w:type="gramStart"/>
            <w:r w:rsidRPr="007834E1">
              <w:rPr>
                <w:rFonts w:asciiTheme="majorEastAsia" w:eastAsiaTheme="majorEastAsia" w:hAnsiTheme="majorEastAsia" w:cs="Gungsuh" w:hint="eastAsia"/>
                <w:color w:val="000000" w:themeColor="text1"/>
              </w:rPr>
              <w:t>疫</w:t>
            </w:r>
            <w:proofErr w:type="gramEnd"/>
            <w:r w:rsidRPr="007834E1">
              <w:rPr>
                <w:rFonts w:asciiTheme="majorEastAsia" w:eastAsiaTheme="majorEastAsia" w:hAnsiTheme="majorEastAsia" w:cs="Gungsuh" w:hint="eastAsia"/>
                <w:color w:val="000000" w:themeColor="text1"/>
              </w:rPr>
              <w:t>情關係，大部分活動已暫停。</w:t>
            </w:r>
          </w:p>
          <w:p w14:paraId="69A4804A"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p>
          <w:p w14:paraId="66DA7E9E"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部分達標</w:t>
            </w:r>
          </w:p>
          <w:p w14:paraId="673872ED"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2.7.4發展學生守紀、自律、自主等良好素質，延展至個人日常興趣之發展。</w:t>
            </w:r>
          </w:p>
          <w:p w14:paraId="7B9DCDC7" w14:textId="77777777" w:rsidR="00282043" w:rsidRPr="007834E1" w:rsidRDefault="00282043" w:rsidP="00FF3622">
            <w:pPr>
              <w:pStyle w:val="a9"/>
              <w:widowControl/>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lastRenderedPageBreak/>
              <w:t>學校於常規學習中推展四個品格主題：「守時」、「服務」、「整潔」及「勤學」，及設有全校性</w:t>
            </w:r>
            <w:r w:rsidRPr="007834E1">
              <w:rPr>
                <w:rFonts w:asciiTheme="majorEastAsia" w:eastAsiaTheme="majorEastAsia" w:hAnsiTheme="majorEastAsia" w:cs="新細明體" w:hint="eastAsia"/>
                <w:color w:val="000000" w:themeColor="text1"/>
              </w:rPr>
              <w:t>獎</w:t>
            </w:r>
            <w:r w:rsidRPr="007834E1">
              <w:rPr>
                <w:rFonts w:asciiTheme="majorEastAsia" w:eastAsiaTheme="majorEastAsia" w:hAnsiTheme="majorEastAsia" w:cs="Gungsuh" w:hint="eastAsia"/>
                <w:color w:val="000000" w:themeColor="text1"/>
              </w:rPr>
              <w:t>勵計劃，以培養學生的正向行</w:t>
            </w:r>
            <w:r w:rsidRPr="007834E1">
              <w:rPr>
                <w:rFonts w:asciiTheme="majorEastAsia" w:eastAsiaTheme="majorEastAsia" w:hAnsiTheme="majorEastAsia" w:cs="新細明體" w:hint="eastAsia"/>
                <w:color w:val="000000" w:themeColor="text1"/>
              </w:rPr>
              <w:t>為</w:t>
            </w:r>
            <w:r w:rsidRPr="007834E1">
              <w:rPr>
                <w:rFonts w:asciiTheme="majorEastAsia" w:eastAsiaTheme="majorEastAsia" w:hAnsiTheme="majorEastAsia" w:cs="Gungsuh" w:hint="eastAsia"/>
                <w:color w:val="000000" w:themeColor="text1"/>
              </w:rPr>
              <w:t>：守紀、自律、自主等良好素質，建立良好生活習慣及</w:t>
            </w:r>
            <w:r w:rsidRPr="007834E1">
              <w:rPr>
                <w:rFonts w:asciiTheme="majorEastAsia" w:eastAsiaTheme="majorEastAsia" w:hAnsiTheme="majorEastAsia" w:cs="新細明體" w:hint="eastAsia"/>
                <w:color w:val="000000" w:themeColor="text1"/>
              </w:rPr>
              <w:t>啟</w:t>
            </w:r>
            <w:r w:rsidRPr="007834E1">
              <w:rPr>
                <w:rFonts w:asciiTheme="majorEastAsia" w:eastAsiaTheme="majorEastAsia" w:hAnsiTheme="majorEastAsia" w:cs="Gungsuh" w:hint="eastAsia"/>
                <w:color w:val="000000" w:themeColor="text1"/>
              </w:rPr>
              <w:t>發學童全人的發展</w:t>
            </w:r>
            <w:r w:rsidRPr="007834E1">
              <w:rPr>
                <w:rFonts w:asciiTheme="majorEastAsia" w:eastAsiaTheme="majorEastAsia" w:hAnsiTheme="majorEastAsia" w:cs="新細明體" w:hint="eastAsia"/>
                <w:color w:val="000000" w:themeColor="text1"/>
              </w:rPr>
              <w:t>為</w:t>
            </w:r>
            <w:r w:rsidRPr="007834E1">
              <w:rPr>
                <w:rFonts w:asciiTheme="majorEastAsia" w:eastAsiaTheme="majorEastAsia" w:hAnsiTheme="majorEastAsia" w:cs="Gungsuh" w:hint="eastAsia"/>
                <w:color w:val="000000" w:themeColor="text1"/>
              </w:rPr>
              <w:t>目標。</w:t>
            </w:r>
          </w:p>
          <w:p w14:paraId="6FEC49C5" w14:textId="77777777" w:rsidR="00282043" w:rsidRPr="007834E1" w:rsidRDefault="00282043" w:rsidP="00FF3622">
            <w:pPr>
              <w:pStyle w:val="a9"/>
              <w:widowControl/>
              <w:numPr>
                <w:ilvl w:val="0"/>
                <w:numId w:val="31"/>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另外，學校各課程推行的共通能力、學校的常規流程、參與課外活動的</w:t>
            </w:r>
            <w:proofErr w:type="gramStart"/>
            <w:r w:rsidRPr="007834E1">
              <w:rPr>
                <w:rFonts w:asciiTheme="majorEastAsia" w:eastAsiaTheme="majorEastAsia" w:hAnsiTheme="majorEastAsia" w:cs="Gungsuh" w:hint="eastAsia"/>
                <w:color w:val="000000" w:themeColor="text1"/>
              </w:rPr>
              <w:t>的</w:t>
            </w:r>
            <w:proofErr w:type="gramEnd"/>
            <w:r w:rsidRPr="007834E1">
              <w:rPr>
                <w:rFonts w:asciiTheme="majorEastAsia" w:eastAsiaTheme="majorEastAsia" w:hAnsiTheme="majorEastAsia" w:cs="Gungsuh" w:hint="eastAsia"/>
                <w:color w:val="000000" w:themeColor="text1"/>
              </w:rPr>
              <w:t>過程和</w:t>
            </w:r>
            <w:proofErr w:type="gramStart"/>
            <w:r w:rsidRPr="007834E1">
              <w:rPr>
                <w:rFonts w:asciiTheme="majorEastAsia" w:eastAsiaTheme="majorEastAsia" w:hAnsiTheme="majorEastAsia" w:cs="Gungsuh" w:hint="eastAsia"/>
                <w:color w:val="000000" w:themeColor="text1"/>
              </w:rPr>
              <w:t>經驗紀各小組</w:t>
            </w:r>
            <w:proofErr w:type="gramEnd"/>
            <w:r w:rsidRPr="007834E1">
              <w:rPr>
                <w:rFonts w:asciiTheme="majorEastAsia" w:eastAsiaTheme="majorEastAsia" w:hAnsiTheme="majorEastAsia" w:cs="Gungsuh" w:hint="eastAsia"/>
                <w:color w:val="000000" w:themeColor="text1"/>
              </w:rPr>
              <w:t>的推行，如：風紀、童軍、公益少年團等，均包含提升學生自管、解難及服務他人的元素，讓學生延展個人日常興趣的發展，並在生活中及學習中，提升有關的能力，惟</w:t>
            </w:r>
            <w:proofErr w:type="gramStart"/>
            <w:r w:rsidRPr="007834E1">
              <w:rPr>
                <w:rFonts w:asciiTheme="majorEastAsia" w:eastAsiaTheme="majorEastAsia" w:hAnsiTheme="majorEastAsia" w:cs="Gungsuh" w:hint="eastAsia"/>
                <w:color w:val="000000" w:themeColor="text1"/>
              </w:rPr>
              <w:t>疫</w:t>
            </w:r>
            <w:proofErr w:type="gramEnd"/>
            <w:r w:rsidRPr="007834E1">
              <w:rPr>
                <w:rFonts w:asciiTheme="majorEastAsia" w:eastAsiaTheme="majorEastAsia" w:hAnsiTheme="majorEastAsia" w:cs="Gungsuh" w:hint="eastAsia"/>
                <w:color w:val="000000" w:themeColor="text1"/>
              </w:rPr>
              <w:t>情關係，各活動及小組均暫停，</w:t>
            </w:r>
          </w:p>
          <w:p w14:paraId="56D6FBC8"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p>
          <w:p w14:paraId="1086132E"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部分達標</w:t>
            </w:r>
          </w:p>
          <w:p w14:paraId="029A984B"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2.7.5 與不同組別組合作，推行</w:t>
            </w:r>
            <w:proofErr w:type="gramStart"/>
            <w:r w:rsidRPr="007834E1">
              <w:rPr>
                <w:rFonts w:asciiTheme="majorEastAsia" w:eastAsiaTheme="majorEastAsia" w:hAnsiTheme="majorEastAsia" w:cs="Gungsuh" w:hint="eastAsia"/>
                <w:color w:val="000000" w:themeColor="text1"/>
              </w:rPr>
              <w:t>拔尖補底</w:t>
            </w:r>
            <w:proofErr w:type="gramEnd"/>
            <w:r w:rsidRPr="007834E1">
              <w:rPr>
                <w:rFonts w:asciiTheme="majorEastAsia" w:eastAsiaTheme="majorEastAsia" w:hAnsiTheme="majorEastAsia" w:cs="Gungsuh" w:hint="eastAsia"/>
                <w:color w:val="000000" w:themeColor="text1"/>
              </w:rPr>
              <w:t>，發掘學生不同的潛能。</w:t>
            </w:r>
          </w:p>
          <w:p w14:paraId="7FD11AC8" w14:textId="77777777" w:rsidR="00282043" w:rsidRPr="007834E1" w:rsidRDefault="00282043" w:rsidP="00FF3622">
            <w:pPr>
              <w:pStyle w:val="a9"/>
              <w:numPr>
                <w:ilvl w:val="0"/>
                <w:numId w:val="32"/>
              </w:numPr>
              <w:spacing w:line="240" w:lineRule="auto"/>
              <w:ind w:leftChars="0" w:firstLineChars="0"/>
              <w:jc w:val="both"/>
              <w:rPr>
                <w:rFonts w:asciiTheme="majorEastAsia" w:eastAsiaTheme="majorEastAsia" w:hAnsiTheme="majorEastAsia"/>
                <w:color w:val="000000" w:themeColor="text1"/>
              </w:rPr>
            </w:pPr>
            <w:r w:rsidRPr="007834E1">
              <w:rPr>
                <w:rFonts w:asciiTheme="majorEastAsia" w:eastAsiaTheme="majorEastAsia" w:hAnsiTheme="majorEastAsia" w:cs="Gungsuh" w:hint="eastAsia"/>
                <w:color w:val="000000" w:themeColor="text1"/>
              </w:rPr>
              <w:t>全體學生均參加多元智能活動、課前及課後活動，有潛能的學生會被甄選</w:t>
            </w:r>
            <w:r w:rsidRPr="007834E1">
              <w:rPr>
                <w:rFonts w:asciiTheme="majorEastAsia" w:eastAsiaTheme="majorEastAsia" w:hAnsiTheme="majorEastAsia" w:cs="新細明體" w:hint="eastAsia"/>
                <w:color w:val="000000" w:themeColor="text1"/>
              </w:rPr>
              <w:t>為</w:t>
            </w:r>
            <w:r w:rsidRPr="007834E1">
              <w:rPr>
                <w:rFonts w:asciiTheme="majorEastAsia" w:eastAsiaTheme="majorEastAsia" w:hAnsiTheme="majorEastAsia" w:cs="Gungsuh" w:hint="eastAsia"/>
                <w:color w:val="000000" w:themeColor="text1"/>
              </w:rPr>
              <w:t>小組培訓，訓練和參與校外比賽，例如舞蹈組、節奏樂組，於訓練後參加校際音樂節和校際舞蹈節等校際比賽等。而一般能力的學生，亦獲安排參加不同的多元智能課，及課前、課後的活動，讓他們能從不同活動中，經歷及參與，拓展自身的興趣和發掘潛能。後因</w:t>
            </w:r>
            <w:proofErr w:type="gramStart"/>
            <w:r w:rsidRPr="007834E1">
              <w:rPr>
                <w:rFonts w:asciiTheme="majorEastAsia" w:eastAsiaTheme="majorEastAsia" w:hAnsiTheme="majorEastAsia" w:cs="Gungsuh" w:hint="eastAsia"/>
                <w:color w:val="000000" w:themeColor="text1"/>
              </w:rPr>
              <w:t>疫情而</w:t>
            </w:r>
            <w:proofErr w:type="gramEnd"/>
            <w:r w:rsidRPr="007834E1">
              <w:rPr>
                <w:rFonts w:asciiTheme="majorEastAsia" w:eastAsiaTheme="majorEastAsia" w:hAnsiTheme="majorEastAsia" w:cs="Gungsuh" w:hint="eastAsia"/>
                <w:color w:val="000000" w:themeColor="text1"/>
              </w:rPr>
              <w:t>半天上課，取消了多元智能時段，暫停了各種活動。</w:t>
            </w:r>
          </w:p>
          <w:p w14:paraId="13FD6AF0" w14:textId="77777777" w:rsidR="00282043" w:rsidRPr="007834E1" w:rsidRDefault="00282043" w:rsidP="00FF3622">
            <w:pPr>
              <w:spacing w:line="240" w:lineRule="auto"/>
              <w:ind w:left="0" w:hanging="2"/>
              <w:jc w:val="both"/>
              <w:rPr>
                <w:rFonts w:asciiTheme="majorEastAsia" w:eastAsiaTheme="majorEastAsia" w:hAnsiTheme="majorEastAsia"/>
                <w:color w:val="000000" w:themeColor="text1"/>
              </w:rPr>
            </w:pPr>
          </w:p>
        </w:tc>
        <w:tc>
          <w:tcPr>
            <w:tcW w:w="3060" w:type="dxa"/>
            <w:tcBorders>
              <w:top w:val="single" w:sz="4" w:space="0" w:color="000000"/>
              <w:left w:val="single" w:sz="4" w:space="0" w:color="000000"/>
              <w:bottom w:val="single" w:sz="4" w:space="0" w:color="000000"/>
              <w:right w:val="single" w:sz="4" w:space="0" w:color="000000"/>
            </w:tcBorders>
          </w:tcPr>
          <w:p w14:paraId="7BFC428A" w14:textId="77777777" w:rsidR="00282043" w:rsidRPr="007834E1" w:rsidRDefault="00282043" w:rsidP="00FF3622">
            <w:pPr>
              <w:spacing w:line="240" w:lineRule="auto"/>
              <w:ind w:left="0" w:hanging="2"/>
              <w:jc w:val="center"/>
              <w:rPr>
                <w:rFonts w:asciiTheme="majorEastAsia" w:eastAsiaTheme="majorEastAsia" w:hAnsiTheme="majorEastAsia"/>
                <w:b/>
                <w:color w:val="000000" w:themeColor="text1"/>
                <w:sz w:val="28"/>
                <w:szCs w:val="28"/>
              </w:rPr>
            </w:pPr>
            <w:r w:rsidRPr="007834E1">
              <w:rPr>
                <w:rFonts w:asciiTheme="majorEastAsia" w:eastAsiaTheme="majorEastAsia" w:hAnsiTheme="majorEastAsia" w:cs="Gungsuh" w:hint="eastAsia"/>
                <w:b/>
                <w:color w:val="000000" w:themeColor="text1"/>
              </w:rPr>
              <w:lastRenderedPageBreak/>
              <w:t>繼續</w:t>
            </w:r>
            <w:r w:rsidRPr="007834E1">
              <w:rPr>
                <w:rFonts w:asciiTheme="majorEastAsia" w:eastAsiaTheme="majorEastAsia" w:hAnsiTheme="majorEastAsia" w:cs="新細明體" w:hint="eastAsia"/>
                <w:b/>
                <w:color w:val="000000" w:themeColor="text1"/>
              </w:rPr>
              <w:t>為</w:t>
            </w:r>
            <w:r w:rsidRPr="007834E1">
              <w:rPr>
                <w:rFonts w:asciiTheme="majorEastAsia" w:eastAsiaTheme="majorEastAsia" w:hAnsiTheme="majorEastAsia" w:cs="Gungsuh" w:hint="eastAsia"/>
                <w:b/>
                <w:color w:val="000000" w:themeColor="text1"/>
              </w:rPr>
              <w:t>關注事項</w:t>
            </w:r>
          </w:p>
        </w:tc>
        <w:tc>
          <w:tcPr>
            <w:tcW w:w="1440" w:type="dxa"/>
            <w:tcBorders>
              <w:top w:val="single" w:sz="4" w:space="0" w:color="000000"/>
              <w:left w:val="single" w:sz="4" w:space="0" w:color="000000"/>
              <w:bottom w:val="single" w:sz="4" w:space="0" w:color="000000"/>
              <w:right w:val="single" w:sz="4" w:space="0" w:color="000000"/>
            </w:tcBorders>
            <w:vAlign w:val="center"/>
          </w:tcPr>
          <w:p w14:paraId="1791A1AB" w14:textId="77777777" w:rsidR="00282043" w:rsidRPr="007834E1" w:rsidRDefault="00282043" w:rsidP="00FF3622">
            <w:pPr>
              <w:spacing w:line="240" w:lineRule="auto"/>
              <w:ind w:left="1" w:hanging="3"/>
              <w:jc w:val="center"/>
              <w:rPr>
                <w:rFonts w:asciiTheme="majorEastAsia" w:eastAsiaTheme="majorEastAsia" w:hAnsiTheme="majorEastAsia"/>
                <w:b/>
                <w:color w:val="000000" w:themeColor="text1"/>
                <w:sz w:val="28"/>
                <w:szCs w:val="28"/>
              </w:rPr>
            </w:pPr>
          </w:p>
        </w:tc>
      </w:tr>
    </w:tbl>
    <w:p w14:paraId="502E25DE" w14:textId="77777777" w:rsidR="00282043" w:rsidRPr="007834E1" w:rsidRDefault="00282043" w:rsidP="00282043">
      <w:pPr>
        <w:ind w:left="0" w:hanging="2"/>
        <w:rPr>
          <w:rFonts w:asciiTheme="majorEastAsia" w:eastAsiaTheme="majorEastAsia" w:hAnsiTheme="majorEastAsia"/>
          <w:color w:val="00B050"/>
        </w:rPr>
      </w:pPr>
    </w:p>
    <w:p w14:paraId="156FA705" w14:textId="77777777" w:rsidR="00282043" w:rsidRPr="007834E1" w:rsidRDefault="00282043" w:rsidP="00282043">
      <w:pPr>
        <w:ind w:left="0" w:hanging="2"/>
        <w:rPr>
          <w:rFonts w:asciiTheme="majorEastAsia" w:eastAsiaTheme="majorEastAsia" w:hAnsiTheme="majorEastAsia"/>
          <w:color w:val="00B050"/>
        </w:rPr>
      </w:pPr>
    </w:p>
    <w:p w14:paraId="77671778" w14:textId="77777777" w:rsidR="00282043" w:rsidRPr="007834E1" w:rsidRDefault="00282043" w:rsidP="00282043">
      <w:pPr>
        <w:ind w:left="0" w:hanging="2"/>
        <w:rPr>
          <w:rFonts w:asciiTheme="majorEastAsia" w:eastAsiaTheme="majorEastAsia" w:hAnsiTheme="majorEastAsia"/>
          <w:color w:val="00B050"/>
        </w:rPr>
      </w:pPr>
    </w:p>
    <w:p w14:paraId="48FC60B0" w14:textId="77777777" w:rsidR="00FF3622" w:rsidRPr="007834E1" w:rsidRDefault="00FF3622" w:rsidP="00FF3622">
      <w:pPr>
        <w:numPr>
          <w:ilvl w:val="0"/>
          <w:numId w:val="38"/>
        </w:numPr>
        <w:suppressAutoHyphens w:val="0"/>
        <w:spacing w:before="120" w:after="120" w:line="240" w:lineRule="auto"/>
        <w:ind w:leftChars="0" w:left="1" w:firstLineChars="0" w:hanging="3"/>
        <w:textDirection w:val="lrTb"/>
        <w:textAlignment w:val="auto"/>
        <w:outlineLvl w:val="9"/>
        <w:rPr>
          <w:rFonts w:asciiTheme="majorEastAsia" w:eastAsiaTheme="majorEastAsia" w:hAnsiTheme="majorEastAsia" w:cs="新細明體"/>
          <w:b/>
          <w:sz w:val="32"/>
          <w:szCs w:val="32"/>
        </w:rPr>
      </w:pPr>
      <w:r w:rsidRPr="007834E1">
        <w:rPr>
          <w:rFonts w:asciiTheme="majorEastAsia" w:eastAsiaTheme="majorEastAsia" w:hAnsiTheme="majorEastAsia" w:cs="新細明體" w:hint="eastAsia"/>
          <w:b/>
          <w:sz w:val="32"/>
          <w:szCs w:val="32"/>
        </w:rPr>
        <w:t>檢討學校整體表現 (2018-2021)</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3"/>
        <w:gridCol w:w="6186"/>
        <w:gridCol w:w="6237"/>
      </w:tblGrid>
      <w:tr w:rsidR="00FF3622" w:rsidRPr="007834E1" w14:paraId="0AFE9C29" w14:textId="77777777" w:rsidTr="006E2DA2">
        <w:trPr>
          <w:trHeight w:val="560"/>
          <w:tblHeader/>
        </w:trPr>
        <w:tc>
          <w:tcPr>
            <w:tcW w:w="2173" w:type="dxa"/>
            <w:shd w:val="clear" w:color="auto" w:fill="auto"/>
          </w:tcPr>
          <w:p w14:paraId="151610CA" w14:textId="77777777" w:rsidR="00FF3622" w:rsidRPr="007834E1" w:rsidRDefault="00FF3622" w:rsidP="00FF3622">
            <w:pPr>
              <w:pBdr>
                <w:top w:val="nil"/>
                <w:left w:val="nil"/>
                <w:bottom w:val="nil"/>
                <w:right w:val="nil"/>
                <w:between w:val="nil"/>
              </w:pBdr>
              <w:spacing w:before="89" w:line="240" w:lineRule="auto"/>
              <w:ind w:left="0" w:right="728" w:hanging="2"/>
              <w:jc w:val="center"/>
              <w:rPr>
                <w:rFonts w:asciiTheme="majorEastAsia" w:eastAsiaTheme="majorEastAsia" w:hAnsiTheme="majorEastAsia" w:cs="新細明體"/>
                <w:b/>
                <w:color w:val="000000" w:themeColor="text1"/>
              </w:rPr>
            </w:pPr>
            <w:r w:rsidRPr="007834E1">
              <w:rPr>
                <w:rFonts w:asciiTheme="majorEastAsia" w:eastAsiaTheme="majorEastAsia" w:hAnsiTheme="majorEastAsia" w:cs="新細明體" w:hint="eastAsia"/>
                <w:b/>
                <w:color w:val="000000" w:themeColor="text1"/>
              </w:rPr>
              <w:lastRenderedPageBreak/>
              <w:t>範圍</w:t>
            </w:r>
          </w:p>
        </w:tc>
        <w:tc>
          <w:tcPr>
            <w:tcW w:w="6186" w:type="dxa"/>
            <w:shd w:val="clear" w:color="auto" w:fill="auto"/>
          </w:tcPr>
          <w:p w14:paraId="0A8EC87D" w14:textId="77777777" w:rsidR="00FF3622" w:rsidRPr="007834E1" w:rsidRDefault="00FF3622" w:rsidP="00FF3622">
            <w:pPr>
              <w:pBdr>
                <w:top w:val="nil"/>
                <w:left w:val="nil"/>
                <w:bottom w:val="nil"/>
                <w:right w:val="nil"/>
                <w:between w:val="nil"/>
              </w:pBdr>
              <w:spacing w:before="89" w:line="240" w:lineRule="auto"/>
              <w:ind w:left="0" w:right="2384" w:hanging="2"/>
              <w:rPr>
                <w:rFonts w:asciiTheme="majorEastAsia" w:eastAsiaTheme="majorEastAsia" w:hAnsiTheme="majorEastAsia" w:cs="新細明體"/>
                <w:b/>
                <w:color w:val="000000" w:themeColor="text1"/>
              </w:rPr>
            </w:pPr>
            <w:r w:rsidRPr="007834E1">
              <w:rPr>
                <w:rFonts w:asciiTheme="majorEastAsia" w:eastAsiaTheme="majorEastAsia" w:hAnsiTheme="majorEastAsia" w:cs="新細明體" w:hint="eastAsia"/>
                <w:b/>
                <w:color w:val="000000" w:themeColor="text1"/>
              </w:rPr>
              <w:t>主要優點</w:t>
            </w:r>
          </w:p>
        </w:tc>
        <w:tc>
          <w:tcPr>
            <w:tcW w:w="6237" w:type="dxa"/>
            <w:shd w:val="clear" w:color="auto" w:fill="auto"/>
          </w:tcPr>
          <w:p w14:paraId="22AE123E" w14:textId="77777777" w:rsidR="00FF3622" w:rsidRPr="007834E1" w:rsidRDefault="00FF3622" w:rsidP="00FF3622">
            <w:pPr>
              <w:pBdr>
                <w:top w:val="nil"/>
                <w:left w:val="nil"/>
                <w:bottom w:val="nil"/>
                <w:right w:val="nil"/>
                <w:between w:val="nil"/>
              </w:pBdr>
              <w:spacing w:before="89" w:line="240" w:lineRule="auto"/>
              <w:ind w:left="0" w:right="2162" w:hanging="2"/>
              <w:rPr>
                <w:rFonts w:asciiTheme="majorEastAsia" w:eastAsiaTheme="majorEastAsia" w:hAnsiTheme="majorEastAsia" w:cs="新細明體"/>
                <w:b/>
                <w:color w:val="000000" w:themeColor="text1"/>
              </w:rPr>
            </w:pPr>
            <w:r w:rsidRPr="007834E1">
              <w:rPr>
                <w:rFonts w:asciiTheme="majorEastAsia" w:eastAsiaTheme="majorEastAsia" w:hAnsiTheme="majorEastAsia" w:cs="新細明體" w:hint="eastAsia"/>
                <w:b/>
                <w:color w:val="000000" w:themeColor="text1"/>
              </w:rPr>
              <w:t>可發展的地方</w:t>
            </w:r>
          </w:p>
        </w:tc>
      </w:tr>
      <w:tr w:rsidR="00FF3622" w:rsidRPr="007834E1" w14:paraId="05B827D9" w14:textId="77777777" w:rsidTr="00FF3622">
        <w:trPr>
          <w:trHeight w:val="540"/>
        </w:trPr>
        <w:tc>
          <w:tcPr>
            <w:tcW w:w="2173" w:type="dxa"/>
            <w:shd w:val="clear" w:color="auto" w:fill="auto"/>
          </w:tcPr>
          <w:p w14:paraId="64B976E2" w14:textId="77777777" w:rsidR="00FF3622" w:rsidRPr="007834E1" w:rsidRDefault="00FF3622" w:rsidP="00FF3622">
            <w:pPr>
              <w:pBdr>
                <w:top w:val="nil"/>
                <w:left w:val="nil"/>
                <w:bottom w:val="nil"/>
                <w:right w:val="nil"/>
                <w:between w:val="nil"/>
              </w:pBdr>
              <w:spacing w:before="88" w:line="240" w:lineRule="auto"/>
              <w:ind w:left="0" w:hanging="2"/>
              <w:rPr>
                <w:rFonts w:asciiTheme="majorEastAsia" w:eastAsiaTheme="majorEastAsia" w:hAnsiTheme="majorEastAsia" w:cs="新細明體"/>
                <w:color w:val="000000" w:themeColor="text1"/>
              </w:rPr>
            </w:pPr>
            <w:r w:rsidRPr="007834E1">
              <w:rPr>
                <w:rFonts w:asciiTheme="majorEastAsia" w:eastAsiaTheme="majorEastAsia" w:hAnsiTheme="majorEastAsia" w:hint="eastAsia"/>
                <w:color w:val="000000" w:themeColor="text1"/>
              </w:rPr>
              <w:t xml:space="preserve">1 </w:t>
            </w:r>
            <w:r w:rsidRPr="007834E1">
              <w:rPr>
                <w:rFonts w:asciiTheme="majorEastAsia" w:eastAsiaTheme="majorEastAsia" w:hAnsiTheme="majorEastAsia" w:cs="新細明體" w:hint="eastAsia"/>
                <w:color w:val="000000" w:themeColor="text1"/>
              </w:rPr>
              <w:t>學校管理</w:t>
            </w:r>
          </w:p>
        </w:tc>
        <w:tc>
          <w:tcPr>
            <w:tcW w:w="6186" w:type="dxa"/>
            <w:shd w:val="clear" w:color="auto" w:fill="auto"/>
          </w:tcPr>
          <w:p w14:paraId="3A129977"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學校有自評機制，向同工、家長及持份者</w:t>
            </w:r>
            <w:proofErr w:type="gramStart"/>
            <w:r w:rsidRPr="007834E1">
              <w:rPr>
                <w:rFonts w:asciiTheme="majorEastAsia" w:eastAsiaTheme="majorEastAsia" w:hAnsiTheme="majorEastAsia" w:cs="微軟正黑體" w:hint="eastAsia"/>
                <w:color w:val="000000" w:themeColor="text1"/>
              </w:rPr>
              <w:t>匯</w:t>
            </w:r>
            <w:proofErr w:type="gramEnd"/>
            <w:r w:rsidRPr="007834E1">
              <w:rPr>
                <w:rFonts w:asciiTheme="majorEastAsia" w:eastAsiaTheme="majorEastAsia" w:hAnsiTheme="majorEastAsia" w:cs="微軟正黑體" w:hint="eastAsia"/>
                <w:color w:val="000000" w:themeColor="text1"/>
              </w:rPr>
              <w:t>報有關的結果</w:t>
            </w:r>
          </w:p>
          <w:p w14:paraId="76962A24"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本校積極鼓勵同工申請校外資源，如優質教育基金等，亦協助同工參加校外的活動，如綠色校園、安全校園的等</w:t>
            </w:r>
          </w:p>
          <w:p w14:paraId="79DBA4F4"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學校有不同資源，協助學生成長、推動學校發展</w:t>
            </w:r>
          </w:p>
          <w:p w14:paraId="7A542AD5"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學校有不同的指引幫助同工處理不同的事務</w:t>
            </w:r>
          </w:p>
          <w:p w14:paraId="09FC39E0"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學校政策具透明度，鼓勵同工表達意見，例如在行政會議、校務會議等收集同工意見，亦會進行</w:t>
            </w:r>
            <w:proofErr w:type="gramStart"/>
            <w:r w:rsidRPr="007834E1">
              <w:rPr>
                <w:rFonts w:asciiTheme="majorEastAsia" w:eastAsiaTheme="majorEastAsia" w:hAnsiTheme="majorEastAsia" w:cs="微軟正黑體" w:hint="eastAsia"/>
                <w:color w:val="000000" w:themeColor="text1"/>
              </w:rPr>
              <w:t>持份者問卷調查</w:t>
            </w:r>
            <w:proofErr w:type="gramEnd"/>
            <w:r w:rsidRPr="007834E1">
              <w:rPr>
                <w:rFonts w:asciiTheme="majorEastAsia" w:eastAsiaTheme="majorEastAsia" w:hAnsiTheme="majorEastAsia" w:cs="微軟正黑體" w:hint="eastAsia"/>
                <w:color w:val="000000" w:themeColor="text1"/>
              </w:rPr>
              <w:t>收集不同</w:t>
            </w:r>
            <w:proofErr w:type="gramStart"/>
            <w:r w:rsidRPr="007834E1">
              <w:rPr>
                <w:rFonts w:asciiTheme="majorEastAsia" w:eastAsiaTheme="majorEastAsia" w:hAnsiTheme="majorEastAsia" w:cs="微軟正黑體" w:hint="eastAsia"/>
                <w:color w:val="000000" w:themeColor="text1"/>
              </w:rPr>
              <w:t>持份者的</w:t>
            </w:r>
            <w:proofErr w:type="gramEnd"/>
            <w:r w:rsidRPr="007834E1">
              <w:rPr>
                <w:rFonts w:asciiTheme="majorEastAsia" w:eastAsiaTheme="majorEastAsia" w:hAnsiTheme="majorEastAsia" w:cs="微軟正黑體" w:hint="eastAsia"/>
                <w:color w:val="000000" w:themeColor="text1"/>
              </w:rPr>
              <w:t>意見</w:t>
            </w:r>
          </w:p>
        </w:tc>
        <w:tc>
          <w:tcPr>
            <w:tcW w:w="6237" w:type="dxa"/>
            <w:shd w:val="clear" w:color="auto" w:fill="auto"/>
          </w:tcPr>
          <w:p w14:paraId="2C44E9AB"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學校已加強電子化的工作，</w:t>
            </w:r>
            <w:r w:rsidRPr="007834E1">
              <w:rPr>
                <w:rFonts w:asciiTheme="majorEastAsia" w:eastAsiaTheme="majorEastAsia" w:hAnsiTheme="majorEastAsia" w:cs="新細明體" w:hint="eastAsia"/>
                <w:color w:val="000000" w:themeColor="text1"/>
              </w:rPr>
              <w:t>但</w:t>
            </w:r>
            <w:r w:rsidRPr="007834E1">
              <w:rPr>
                <w:rFonts w:asciiTheme="majorEastAsia" w:eastAsiaTheme="majorEastAsia" w:hAnsiTheme="majorEastAsia" w:cs="微軟正黑體" w:hint="eastAsia"/>
                <w:color w:val="000000" w:themeColor="text1"/>
              </w:rPr>
              <w:t>繁複的工作</w:t>
            </w:r>
            <w:r w:rsidRPr="007834E1">
              <w:rPr>
                <w:rFonts w:asciiTheme="majorEastAsia" w:eastAsiaTheme="majorEastAsia" w:hAnsiTheme="majorEastAsia" w:cs="新細明體" w:hint="eastAsia"/>
                <w:color w:val="000000" w:themeColor="text1"/>
              </w:rPr>
              <w:t>仍然不少</w:t>
            </w:r>
            <w:r w:rsidRPr="007834E1">
              <w:rPr>
                <w:rFonts w:asciiTheme="majorEastAsia" w:eastAsiaTheme="majorEastAsia" w:hAnsiTheme="majorEastAsia" w:cs="微軟正黑體" w:hint="eastAsia"/>
                <w:color w:val="000000" w:themeColor="text1"/>
              </w:rPr>
              <w:t>，強化行政工作，</w:t>
            </w:r>
            <w:r w:rsidRPr="007834E1">
              <w:rPr>
                <w:rFonts w:asciiTheme="majorEastAsia" w:eastAsiaTheme="majorEastAsia" w:hAnsiTheme="majorEastAsia" w:cs="新細明體" w:hint="eastAsia"/>
                <w:color w:val="000000" w:themeColor="text1"/>
              </w:rPr>
              <w:t>加強文件傳遞及內部溝通橋樑，</w:t>
            </w:r>
            <w:r w:rsidRPr="007834E1">
              <w:rPr>
                <w:rFonts w:asciiTheme="majorEastAsia" w:eastAsiaTheme="majorEastAsia" w:hAnsiTheme="majorEastAsia" w:cs="微軟正黑體" w:hint="eastAsia"/>
                <w:color w:val="000000" w:themeColor="text1"/>
              </w:rPr>
              <w:t>讓教師創造更多空間</w:t>
            </w:r>
          </w:p>
          <w:p w14:paraId="6AC50DCD"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學校的計劃及重點發展項目，</w:t>
            </w:r>
            <w:proofErr w:type="gramStart"/>
            <w:r w:rsidRPr="007834E1">
              <w:rPr>
                <w:rFonts w:asciiTheme="majorEastAsia" w:eastAsiaTheme="majorEastAsia" w:hAnsiTheme="majorEastAsia" w:cs="微軟正黑體" w:hint="eastAsia"/>
                <w:color w:val="000000" w:themeColor="text1"/>
              </w:rPr>
              <w:t>均列明</w:t>
            </w:r>
            <w:proofErr w:type="gramEnd"/>
            <w:r w:rsidRPr="007834E1">
              <w:rPr>
                <w:rFonts w:asciiTheme="majorEastAsia" w:eastAsiaTheme="majorEastAsia" w:hAnsiTheme="majorEastAsia" w:cs="微軟正黑體" w:hint="eastAsia"/>
                <w:color w:val="000000" w:themeColor="text1"/>
              </w:rPr>
              <w:t>評估機制及指標，跟進成效，但有關建議的跟進及落實</w:t>
            </w:r>
            <w:r w:rsidRPr="007834E1">
              <w:rPr>
                <w:rFonts w:asciiTheme="majorEastAsia" w:eastAsiaTheme="majorEastAsia" w:hAnsiTheme="majorEastAsia" w:cs="新細明體" w:hint="eastAsia"/>
                <w:color w:val="000000" w:themeColor="text1"/>
              </w:rPr>
              <w:t>，各部門的持續跟進</w:t>
            </w:r>
            <w:r w:rsidRPr="007834E1">
              <w:rPr>
                <w:rFonts w:asciiTheme="majorEastAsia" w:eastAsiaTheme="majorEastAsia" w:hAnsiTheme="majorEastAsia" w:cs="微軟正黑體" w:hint="eastAsia"/>
                <w:color w:val="000000" w:themeColor="text1"/>
              </w:rPr>
              <w:t>仍需加強</w:t>
            </w:r>
            <w:r w:rsidRPr="007834E1">
              <w:rPr>
                <w:rFonts w:asciiTheme="majorEastAsia" w:eastAsiaTheme="majorEastAsia" w:hAnsiTheme="majorEastAsia" w:cs="Noto Sans Symbols" w:hint="eastAsia"/>
                <w:color w:val="000000" w:themeColor="text1"/>
              </w:rPr>
              <w:t xml:space="preserve"> </w:t>
            </w:r>
          </w:p>
          <w:p w14:paraId="24AF52A8"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學校持續發展，教職人數不斷增加，因應社會需要，</w:t>
            </w:r>
            <w:r w:rsidRPr="007834E1">
              <w:rPr>
                <w:rFonts w:asciiTheme="majorEastAsia" w:eastAsiaTheme="majorEastAsia" w:hAnsiTheme="majorEastAsia" w:cs="新細明體" w:hint="eastAsia"/>
                <w:color w:val="000000" w:themeColor="text1"/>
              </w:rPr>
              <w:t>政府批出不同資源以助學生發展，</w:t>
            </w:r>
            <w:r w:rsidRPr="007834E1">
              <w:rPr>
                <w:rFonts w:asciiTheme="majorEastAsia" w:eastAsiaTheme="majorEastAsia" w:hAnsiTheme="majorEastAsia" w:cs="微軟正黑體" w:hint="eastAsia"/>
                <w:color w:val="000000" w:themeColor="text1"/>
              </w:rPr>
              <w:t>資源的需求需不斷檢討，配合學校的發展，讓學生得到更好的發展。</w:t>
            </w:r>
          </w:p>
          <w:p w14:paraId="7502C122" w14:textId="77777777" w:rsidR="00FF3622" w:rsidRPr="007834E1" w:rsidRDefault="00FF3622" w:rsidP="00FF3622">
            <w:pPr>
              <w:pBdr>
                <w:top w:val="nil"/>
                <w:left w:val="nil"/>
                <w:bottom w:val="nil"/>
                <w:right w:val="nil"/>
                <w:between w:val="nil"/>
              </w:pBdr>
              <w:spacing w:line="240" w:lineRule="auto"/>
              <w:ind w:left="0" w:hanging="2"/>
              <w:rPr>
                <w:rFonts w:asciiTheme="majorEastAsia" w:eastAsiaTheme="majorEastAsia" w:hAnsiTheme="majorEastAsia" w:cs="Noto Sans Symbols"/>
                <w:color w:val="000000" w:themeColor="text1"/>
              </w:rPr>
            </w:pPr>
          </w:p>
        </w:tc>
      </w:tr>
      <w:tr w:rsidR="00FF3622" w:rsidRPr="007834E1" w14:paraId="24DB2952" w14:textId="77777777" w:rsidTr="00FF3622">
        <w:trPr>
          <w:trHeight w:val="540"/>
        </w:trPr>
        <w:tc>
          <w:tcPr>
            <w:tcW w:w="2173" w:type="dxa"/>
            <w:shd w:val="clear" w:color="auto" w:fill="auto"/>
          </w:tcPr>
          <w:p w14:paraId="04DD51EE" w14:textId="77777777" w:rsidR="00FF3622" w:rsidRPr="007834E1" w:rsidRDefault="00FF3622" w:rsidP="00FF3622">
            <w:pPr>
              <w:pBdr>
                <w:top w:val="nil"/>
                <w:left w:val="nil"/>
                <w:bottom w:val="nil"/>
                <w:right w:val="nil"/>
                <w:between w:val="nil"/>
              </w:pBdr>
              <w:spacing w:before="82" w:line="240" w:lineRule="auto"/>
              <w:ind w:left="0" w:hanging="2"/>
              <w:rPr>
                <w:rFonts w:asciiTheme="majorEastAsia" w:eastAsiaTheme="majorEastAsia" w:hAnsiTheme="majorEastAsia" w:cs="新細明體"/>
                <w:color w:val="000000" w:themeColor="text1"/>
              </w:rPr>
            </w:pPr>
            <w:r w:rsidRPr="007834E1">
              <w:rPr>
                <w:rFonts w:asciiTheme="majorEastAsia" w:eastAsiaTheme="majorEastAsia" w:hAnsiTheme="majorEastAsia" w:hint="eastAsia"/>
                <w:color w:val="000000" w:themeColor="text1"/>
              </w:rPr>
              <w:t xml:space="preserve">2 </w:t>
            </w:r>
            <w:r w:rsidRPr="007834E1">
              <w:rPr>
                <w:rFonts w:asciiTheme="majorEastAsia" w:eastAsiaTheme="majorEastAsia" w:hAnsiTheme="majorEastAsia" w:cs="新細明體" w:hint="eastAsia"/>
                <w:color w:val="000000" w:themeColor="text1"/>
              </w:rPr>
              <w:t>專業領導</w:t>
            </w:r>
          </w:p>
        </w:tc>
        <w:tc>
          <w:tcPr>
            <w:tcW w:w="6186" w:type="dxa"/>
            <w:shd w:val="clear" w:color="auto" w:fill="auto"/>
          </w:tcPr>
          <w:p w14:paraId="399CBD60"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領導</w:t>
            </w:r>
            <w:proofErr w:type="gramStart"/>
            <w:r w:rsidRPr="007834E1">
              <w:rPr>
                <w:rFonts w:asciiTheme="majorEastAsia" w:eastAsiaTheme="majorEastAsia" w:hAnsiTheme="majorEastAsia" w:cs="微軟正黑體" w:hint="eastAsia"/>
                <w:color w:val="000000" w:themeColor="text1"/>
              </w:rPr>
              <w:t>層賦權展</w:t>
            </w:r>
            <w:proofErr w:type="gramEnd"/>
            <w:r w:rsidRPr="007834E1">
              <w:rPr>
                <w:rFonts w:asciiTheme="majorEastAsia" w:eastAsiaTheme="majorEastAsia" w:hAnsiTheme="majorEastAsia" w:cs="微軟正黑體" w:hint="eastAsia"/>
                <w:color w:val="000000" w:themeColor="text1"/>
              </w:rPr>
              <w:t>能，讓教師發揮自己的所長</w:t>
            </w:r>
          </w:p>
          <w:p w14:paraId="4D19E244"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學校同工具備足夠的專業知識，獲邀參與「資源中心」、教育局</w:t>
            </w:r>
            <w:r w:rsidRPr="007834E1">
              <w:rPr>
                <w:rFonts w:asciiTheme="majorEastAsia" w:eastAsiaTheme="majorEastAsia" w:hAnsiTheme="majorEastAsia" w:cs="新細明體" w:hint="eastAsia"/>
                <w:color w:val="000000" w:themeColor="text1"/>
              </w:rPr>
              <w:t>學習圈</w:t>
            </w:r>
            <w:r w:rsidRPr="007834E1">
              <w:rPr>
                <w:rFonts w:asciiTheme="majorEastAsia" w:eastAsiaTheme="majorEastAsia" w:hAnsiTheme="majorEastAsia" w:cs="微軟正黑體" w:hint="eastAsia"/>
                <w:color w:val="000000" w:themeColor="text1"/>
              </w:rPr>
              <w:t>等</w:t>
            </w:r>
          </w:p>
          <w:p w14:paraId="750A3519"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學校獲匯豐銀行支持，發展「特殊學習需要學童智能機械人方案」</w:t>
            </w:r>
          </w:p>
          <w:p w14:paraId="23A3FD97"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為了配合學校發展需要，大部份中層同工亦參與中層培訓</w:t>
            </w:r>
          </w:p>
          <w:p w14:paraId="654446EC"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另學校亦派出多位同工參</w:t>
            </w:r>
            <w:r w:rsidRPr="007834E1">
              <w:rPr>
                <w:rFonts w:asciiTheme="majorEastAsia" w:eastAsiaTheme="majorEastAsia" w:hAnsiTheme="majorEastAsia" w:cs="新細明體" w:hint="eastAsia"/>
                <w:color w:val="000000" w:themeColor="text1"/>
              </w:rPr>
              <w:t>與</w:t>
            </w:r>
            <w:r w:rsidRPr="007834E1">
              <w:rPr>
                <w:rFonts w:asciiTheme="majorEastAsia" w:eastAsiaTheme="majorEastAsia" w:hAnsiTheme="majorEastAsia" w:cs="微軟正黑體" w:hint="eastAsia"/>
                <w:color w:val="000000" w:themeColor="text1"/>
              </w:rPr>
              <w:t>教育</w:t>
            </w:r>
            <w:r w:rsidRPr="007834E1">
              <w:rPr>
                <w:rFonts w:asciiTheme="majorEastAsia" w:eastAsiaTheme="majorEastAsia" w:hAnsiTheme="majorEastAsia" w:cs="新細明體" w:hint="eastAsia"/>
                <w:color w:val="000000" w:themeColor="text1"/>
              </w:rPr>
              <w:t>大學</w:t>
            </w:r>
            <w:r w:rsidRPr="007834E1">
              <w:rPr>
                <w:rFonts w:asciiTheme="majorEastAsia" w:eastAsiaTheme="majorEastAsia" w:hAnsiTheme="majorEastAsia" w:cs="微軟正黑體" w:hint="eastAsia"/>
                <w:color w:val="000000" w:themeColor="text1"/>
              </w:rPr>
              <w:t>舉辦的</w:t>
            </w:r>
            <w:r w:rsidRPr="007834E1">
              <w:rPr>
                <w:rFonts w:asciiTheme="majorEastAsia" w:eastAsiaTheme="majorEastAsia" w:hAnsiTheme="majorEastAsia" w:cs="新細明體" w:hint="eastAsia"/>
                <w:color w:val="000000" w:themeColor="text1"/>
              </w:rPr>
              <w:t>課程，包括</w:t>
            </w:r>
            <w:r w:rsidRPr="007834E1">
              <w:rPr>
                <w:rFonts w:asciiTheme="majorEastAsia" w:eastAsiaTheme="majorEastAsia" w:hAnsiTheme="majorEastAsia" w:cs="微軟正黑體" w:hint="eastAsia"/>
                <w:color w:val="000000" w:themeColor="text1"/>
              </w:rPr>
              <w:t>知識管理與學校發展，特殊教育課程等</w:t>
            </w:r>
          </w:p>
        </w:tc>
        <w:tc>
          <w:tcPr>
            <w:tcW w:w="6237" w:type="dxa"/>
            <w:shd w:val="clear" w:color="auto" w:fill="auto"/>
          </w:tcPr>
          <w:p w14:paraId="0761A700"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proofErr w:type="gramStart"/>
            <w:r w:rsidRPr="007834E1">
              <w:rPr>
                <w:rFonts w:asciiTheme="majorEastAsia" w:eastAsiaTheme="majorEastAsia" w:hAnsiTheme="majorEastAsia" w:cs="微軟正黑體" w:hint="eastAsia"/>
                <w:color w:val="000000" w:themeColor="text1"/>
              </w:rPr>
              <w:t>各科組的</w:t>
            </w:r>
            <w:proofErr w:type="gramEnd"/>
            <w:r w:rsidRPr="007834E1">
              <w:rPr>
                <w:rFonts w:asciiTheme="majorEastAsia" w:eastAsiaTheme="majorEastAsia" w:hAnsiTheme="majorEastAsia" w:cs="微軟正黑體" w:hint="eastAsia"/>
                <w:color w:val="000000" w:themeColor="text1"/>
              </w:rPr>
              <w:t>監察職能</w:t>
            </w:r>
            <w:r w:rsidRPr="007834E1">
              <w:rPr>
                <w:rFonts w:asciiTheme="majorEastAsia" w:eastAsiaTheme="majorEastAsia" w:hAnsiTheme="majorEastAsia" w:cs="新細明體" w:hint="eastAsia"/>
                <w:color w:val="000000" w:themeColor="text1"/>
              </w:rPr>
              <w:t>已逐漸發展，</w:t>
            </w:r>
            <w:proofErr w:type="gramStart"/>
            <w:r w:rsidRPr="007834E1">
              <w:rPr>
                <w:rFonts w:asciiTheme="majorEastAsia" w:eastAsiaTheme="majorEastAsia" w:hAnsiTheme="majorEastAsia" w:cs="新細明體" w:hint="eastAsia"/>
                <w:color w:val="000000" w:themeColor="text1"/>
              </w:rPr>
              <w:t>但仍雖加強各科組的</w:t>
            </w:r>
            <w:proofErr w:type="gramEnd"/>
            <w:r w:rsidRPr="007834E1">
              <w:rPr>
                <w:rFonts w:asciiTheme="majorEastAsia" w:eastAsiaTheme="majorEastAsia" w:hAnsiTheme="majorEastAsia" w:cs="新細明體" w:hint="eastAsia"/>
                <w:color w:val="000000" w:themeColor="text1"/>
              </w:rPr>
              <w:t>培訓發</w:t>
            </w:r>
          </w:p>
          <w:p w14:paraId="4850679E"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教育發展改革迅速，</w:t>
            </w:r>
            <w:r w:rsidRPr="007834E1">
              <w:rPr>
                <w:rFonts w:asciiTheme="majorEastAsia" w:eastAsiaTheme="majorEastAsia" w:hAnsiTheme="majorEastAsia" w:cs="新細明體" w:hint="eastAsia"/>
                <w:color w:val="000000" w:themeColor="text1"/>
              </w:rPr>
              <w:t>各教師</w:t>
            </w:r>
            <w:r w:rsidRPr="007834E1">
              <w:rPr>
                <w:rFonts w:asciiTheme="majorEastAsia" w:eastAsiaTheme="majorEastAsia" w:hAnsiTheme="majorEastAsia" w:cs="微軟正黑體" w:hint="eastAsia"/>
                <w:color w:val="000000" w:themeColor="text1"/>
              </w:rPr>
              <w:t>同工仍需有更多空間持續學習，</w:t>
            </w:r>
            <w:r w:rsidRPr="007834E1">
              <w:rPr>
                <w:rFonts w:asciiTheme="majorEastAsia" w:eastAsiaTheme="majorEastAsia" w:hAnsiTheme="majorEastAsia" w:cs="新細明體" w:hint="eastAsia"/>
                <w:color w:val="000000" w:themeColor="text1"/>
              </w:rPr>
              <w:t>緊貼社會</w:t>
            </w:r>
            <w:r w:rsidRPr="007834E1">
              <w:rPr>
                <w:rFonts w:asciiTheme="majorEastAsia" w:eastAsiaTheme="majorEastAsia" w:hAnsiTheme="majorEastAsia" w:cs="微軟正黑體" w:hint="eastAsia"/>
                <w:color w:val="000000" w:themeColor="text1"/>
              </w:rPr>
              <w:t>轉變和挑戰</w:t>
            </w:r>
          </w:p>
          <w:p w14:paraId="4FA3F037"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知識管理對學校發展非常重要，期望新學年加強裝備同工有關的知識，強化學校知識的交流</w:t>
            </w:r>
          </w:p>
          <w:p w14:paraId="5F434352"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學校專業發展的風氣良好，大部份同工參與外交培訓，但專業交流發展仍有待加強</w:t>
            </w:r>
          </w:p>
          <w:p w14:paraId="327A9CB9" w14:textId="77777777" w:rsidR="00FF3622" w:rsidRPr="007834E1" w:rsidRDefault="00FF3622" w:rsidP="00FF3622">
            <w:pPr>
              <w:pBdr>
                <w:top w:val="nil"/>
                <w:left w:val="nil"/>
                <w:bottom w:val="nil"/>
                <w:right w:val="nil"/>
                <w:between w:val="nil"/>
              </w:pBdr>
              <w:spacing w:line="240" w:lineRule="auto"/>
              <w:ind w:left="0" w:hanging="2"/>
              <w:rPr>
                <w:rFonts w:asciiTheme="majorEastAsia" w:eastAsiaTheme="majorEastAsia" w:hAnsiTheme="majorEastAsia" w:cs="Noto Sans Symbols"/>
                <w:color w:val="000000" w:themeColor="text1"/>
              </w:rPr>
            </w:pPr>
          </w:p>
        </w:tc>
      </w:tr>
      <w:tr w:rsidR="00FF3622" w:rsidRPr="007834E1" w14:paraId="7D86C1F5" w14:textId="77777777" w:rsidTr="00FF3622">
        <w:trPr>
          <w:trHeight w:val="540"/>
        </w:trPr>
        <w:tc>
          <w:tcPr>
            <w:tcW w:w="2173" w:type="dxa"/>
            <w:shd w:val="clear" w:color="auto" w:fill="auto"/>
          </w:tcPr>
          <w:p w14:paraId="06CCE68A" w14:textId="77777777" w:rsidR="00FF3622" w:rsidRPr="007834E1" w:rsidRDefault="00FF3622" w:rsidP="00FF3622">
            <w:pPr>
              <w:pBdr>
                <w:top w:val="nil"/>
                <w:left w:val="nil"/>
                <w:bottom w:val="nil"/>
                <w:right w:val="nil"/>
                <w:between w:val="nil"/>
              </w:pBdr>
              <w:spacing w:before="82" w:line="240" w:lineRule="auto"/>
              <w:ind w:left="0" w:hanging="2"/>
              <w:rPr>
                <w:rFonts w:asciiTheme="majorEastAsia" w:eastAsiaTheme="majorEastAsia" w:hAnsiTheme="majorEastAsia" w:cs="新細明體"/>
                <w:color w:val="000000" w:themeColor="text1"/>
              </w:rPr>
            </w:pPr>
            <w:r w:rsidRPr="007834E1">
              <w:rPr>
                <w:rFonts w:asciiTheme="majorEastAsia" w:eastAsiaTheme="majorEastAsia" w:hAnsiTheme="majorEastAsia" w:hint="eastAsia"/>
                <w:color w:val="000000" w:themeColor="text1"/>
              </w:rPr>
              <w:t>3.</w:t>
            </w:r>
            <w:r w:rsidRPr="007834E1">
              <w:rPr>
                <w:rFonts w:asciiTheme="majorEastAsia" w:eastAsiaTheme="majorEastAsia" w:hAnsiTheme="majorEastAsia" w:cs="新細明體" w:hint="eastAsia"/>
                <w:color w:val="000000" w:themeColor="text1"/>
              </w:rPr>
              <w:t>課程和評估</w:t>
            </w:r>
          </w:p>
        </w:tc>
        <w:tc>
          <w:tcPr>
            <w:tcW w:w="6186" w:type="dxa"/>
            <w:shd w:val="clear" w:color="auto" w:fill="auto"/>
          </w:tcPr>
          <w:p w14:paraId="7DB4F500"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各個科目按照課程發展處指引設計校本課程，並發展相關的評估項目。</w:t>
            </w:r>
          </w:p>
          <w:p w14:paraId="2227FC09"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Gungsuh" w:hint="eastAsia"/>
                <w:color w:val="000000" w:themeColor="text1"/>
              </w:rPr>
              <w:t>學校的課程除了基本的科本元素外，亦加入(感恩、尊重他人、堅毅、關愛、承擔精神、誠信、責任感、國民身</w:t>
            </w:r>
            <w:r w:rsidRPr="007834E1">
              <w:rPr>
                <w:rFonts w:asciiTheme="majorEastAsia" w:eastAsiaTheme="majorEastAsia" w:hAnsiTheme="majorEastAsia" w:cs="新細明體" w:hint="eastAsia"/>
                <w:color w:val="000000" w:themeColor="text1"/>
              </w:rPr>
              <w:t>份</w:t>
            </w:r>
            <w:r w:rsidRPr="007834E1">
              <w:rPr>
                <w:rFonts w:asciiTheme="majorEastAsia" w:eastAsiaTheme="majorEastAsia" w:hAnsiTheme="majorEastAsia" w:cs="Gungsuh" w:hint="eastAsia"/>
                <w:color w:val="000000" w:themeColor="text1"/>
              </w:rPr>
              <w:t>認同、守法、同理心)。</w:t>
            </w:r>
          </w:p>
          <w:p w14:paraId="72FCA2A2"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新細明體" w:hint="eastAsia"/>
                <w:color w:val="000000" w:themeColor="text1"/>
              </w:rPr>
              <w:t>課堂內亦會加入配合《憲法》和《基本法》教育的元素。</w:t>
            </w:r>
          </w:p>
        </w:tc>
        <w:tc>
          <w:tcPr>
            <w:tcW w:w="6237" w:type="dxa"/>
            <w:shd w:val="clear" w:color="auto" w:fill="auto"/>
          </w:tcPr>
          <w:p w14:paraId="60F817FC" w14:textId="77777777" w:rsidR="00FF3622" w:rsidRPr="007834E1" w:rsidRDefault="00FF3622" w:rsidP="00FF3622">
            <w:pPr>
              <w:numPr>
                <w:ilvl w:val="0"/>
                <w:numId w:val="35"/>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各科對課程發展處課程指引的內容能夠掌握，可以設計相關的校本課程，不過在調適內容時，仍需要參。其他啲補充文件，例如：學習進程架構等。讓課程能夠配合學生的能力。</w:t>
            </w:r>
          </w:p>
          <w:p w14:paraId="28BD178F" w14:textId="77777777" w:rsidR="00FF3622" w:rsidRPr="007834E1" w:rsidRDefault="00FF3622" w:rsidP="00FF3622">
            <w:pPr>
              <w:numPr>
                <w:ilvl w:val="0"/>
                <w:numId w:val="35"/>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部分校本科目在課程設計時，需要大量的人力，教師可以安排更多的討論及交流時間。調整課堂的內容。</w:t>
            </w:r>
          </w:p>
          <w:p w14:paraId="793D89D5" w14:textId="77777777" w:rsidR="00FF3622" w:rsidRPr="007834E1" w:rsidRDefault="00FF3622" w:rsidP="00FF3622">
            <w:pPr>
              <w:numPr>
                <w:ilvl w:val="0"/>
                <w:numId w:val="35"/>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學生的學習評估校倚重課堂的觀察，可以設計多元</w:t>
            </w:r>
            <w:r w:rsidRPr="007834E1">
              <w:rPr>
                <w:rFonts w:asciiTheme="majorEastAsia" w:eastAsiaTheme="majorEastAsia" w:hAnsiTheme="majorEastAsia" w:cs="微軟正黑體" w:hint="eastAsia"/>
                <w:color w:val="000000" w:themeColor="text1"/>
              </w:rPr>
              <w:lastRenderedPageBreak/>
              <w:t>化的評估工具，讓學生的學習評估，能夠有更高</w:t>
            </w:r>
            <w:proofErr w:type="gramStart"/>
            <w:r w:rsidRPr="007834E1">
              <w:rPr>
                <w:rFonts w:asciiTheme="majorEastAsia" w:eastAsiaTheme="majorEastAsia" w:hAnsiTheme="majorEastAsia" w:cs="微軟正黑體" w:hint="eastAsia"/>
                <w:color w:val="000000" w:themeColor="text1"/>
              </w:rPr>
              <w:t>的效度及</w:t>
            </w:r>
            <w:proofErr w:type="gramEnd"/>
            <w:r w:rsidRPr="007834E1">
              <w:rPr>
                <w:rFonts w:asciiTheme="majorEastAsia" w:eastAsiaTheme="majorEastAsia" w:hAnsiTheme="majorEastAsia" w:cs="微軟正黑體" w:hint="eastAsia"/>
                <w:color w:val="000000" w:themeColor="text1"/>
              </w:rPr>
              <w:t>信度。</w:t>
            </w:r>
          </w:p>
          <w:p w14:paraId="48DDBC1F" w14:textId="77777777" w:rsidR="00FF3622" w:rsidRPr="007834E1" w:rsidRDefault="00FF3622" w:rsidP="00FF3622">
            <w:pPr>
              <w:pBdr>
                <w:top w:val="nil"/>
                <w:left w:val="nil"/>
                <w:bottom w:val="nil"/>
                <w:right w:val="nil"/>
                <w:between w:val="nil"/>
              </w:pBdr>
              <w:spacing w:line="240" w:lineRule="auto"/>
              <w:ind w:left="0" w:hanging="2"/>
              <w:rPr>
                <w:rFonts w:asciiTheme="majorEastAsia" w:eastAsiaTheme="majorEastAsia" w:hAnsiTheme="majorEastAsia" w:cs="Noto Sans Symbols"/>
                <w:color w:val="000000" w:themeColor="text1"/>
              </w:rPr>
            </w:pPr>
          </w:p>
        </w:tc>
      </w:tr>
      <w:tr w:rsidR="00FF3622" w:rsidRPr="007834E1" w14:paraId="42657E5F" w14:textId="77777777" w:rsidTr="00FF3622">
        <w:trPr>
          <w:trHeight w:val="540"/>
        </w:trPr>
        <w:tc>
          <w:tcPr>
            <w:tcW w:w="2173" w:type="dxa"/>
            <w:shd w:val="clear" w:color="auto" w:fill="auto"/>
          </w:tcPr>
          <w:p w14:paraId="35CBC5E5" w14:textId="77777777" w:rsidR="00FF3622" w:rsidRPr="007834E1" w:rsidRDefault="00FF3622" w:rsidP="00FF3622">
            <w:pPr>
              <w:pBdr>
                <w:top w:val="nil"/>
                <w:left w:val="nil"/>
                <w:bottom w:val="nil"/>
                <w:right w:val="nil"/>
                <w:between w:val="nil"/>
              </w:pBdr>
              <w:spacing w:before="82" w:line="240" w:lineRule="auto"/>
              <w:ind w:left="0" w:hanging="2"/>
              <w:rPr>
                <w:rFonts w:asciiTheme="majorEastAsia" w:eastAsiaTheme="majorEastAsia" w:hAnsiTheme="majorEastAsia" w:cs="新細明體"/>
                <w:color w:val="000000" w:themeColor="text1"/>
              </w:rPr>
            </w:pPr>
            <w:r w:rsidRPr="007834E1">
              <w:rPr>
                <w:rFonts w:asciiTheme="majorEastAsia" w:eastAsiaTheme="majorEastAsia" w:hAnsiTheme="majorEastAsia" w:hint="eastAsia"/>
                <w:color w:val="000000" w:themeColor="text1"/>
              </w:rPr>
              <w:lastRenderedPageBreak/>
              <w:t>4.</w:t>
            </w:r>
            <w:r w:rsidRPr="007834E1">
              <w:rPr>
                <w:rFonts w:asciiTheme="majorEastAsia" w:eastAsiaTheme="majorEastAsia" w:hAnsiTheme="majorEastAsia" w:cs="新細明體" w:hint="eastAsia"/>
                <w:color w:val="000000" w:themeColor="text1"/>
              </w:rPr>
              <w:t>學生學習和教學</w:t>
            </w:r>
          </w:p>
        </w:tc>
        <w:tc>
          <w:tcPr>
            <w:tcW w:w="6186" w:type="dxa"/>
            <w:shd w:val="clear" w:color="auto" w:fill="auto"/>
          </w:tcPr>
          <w:p w14:paraId="6573BFA0" w14:textId="77777777" w:rsidR="00FF3622" w:rsidRPr="007834E1" w:rsidRDefault="00FF3622" w:rsidP="00FF3622">
            <w:pPr>
              <w:numPr>
                <w:ilvl w:val="0"/>
                <w:numId w:val="37"/>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學生的學習模式較爲單向，他們較爲依賴老師給予指示及指導。</w:t>
            </w:r>
          </w:p>
          <w:p w14:paraId="248B4A5F" w14:textId="77777777" w:rsidR="00FF3622" w:rsidRPr="007834E1" w:rsidRDefault="00FF3622" w:rsidP="00FF3622">
            <w:pPr>
              <w:numPr>
                <w:ilvl w:val="0"/>
                <w:numId w:val="37"/>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在自主學習方面，較爲被動。</w:t>
            </w:r>
          </w:p>
          <w:p w14:paraId="0EB0F1E9" w14:textId="77777777" w:rsidR="00FF3622" w:rsidRPr="007834E1" w:rsidRDefault="00FF3622" w:rsidP="00FF3622">
            <w:pPr>
              <w:numPr>
                <w:ilvl w:val="0"/>
                <w:numId w:val="37"/>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教師能夠透過</w:t>
            </w:r>
            <w:proofErr w:type="gramStart"/>
            <w:r w:rsidRPr="007834E1">
              <w:rPr>
                <w:rFonts w:asciiTheme="majorEastAsia" w:eastAsiaTheme="majorEastAsia" w:hAnsiTheme="majorEastAsia" w:cs="微軟正黑體" w:hint="eastAsia"/>
                <w:color w:val="000000" w:themeColor="text1"/>
              </w:rPr>
              <w:t>共同備課</w:t>
            </w:r>
            <w:proofErr w:type="gramEnd"/>
            <w:r w:rsidRPr="007834E1">
              <w:rPr>
                <w:rFonts w:asciiTheme="majorEastAsia" w:eastAsiaTheme="majorEastAsia" w:hAnsiTheme="majorEastAsia" w:cs="微軟正黑體" w:hint="eastAsia"/>
                <w:color w:val="000000" w:themeColor="text1"/>
              </w:rPr>
              <w:t>，爲學生設計相關的學習，內容及活動。在每</w:t>
            </w:r>
            <w:proofErr w:type="gramStart"/>
            <w:r w:rsidRPr="007834E1">
              <w:rPr>
                <w:rFonts w:asciiTheme="majorEastAsia" w:eastAsiaTheme="majorEastAsia" w:hAnsiTheme="majorEastAsia" w:cs="微軟正黑體" w:hint="eastAsia"/>
                <w:color w:val="000000" w:themeColor="text1"/>
              </w:rPr>
              <w:t>個</w:t>
            </w:r>
            <w:proofErr w:type="gramEnd"/>
            <w:r w:rsidRPr="007834E1">
              <w:rPr>
                <w:rFonts w:asciiTheme="majorEastAsia" w:eastAsiaTheme="majorEastAsia" w:hAnsiTheme="majorEastAsia" w:cs="微軟正黑體" w:hint="eastAsia"/>
                <w:color w:val="000000" w:themeColor="text1"/>
              </w:rPr>
              <w:t>單元完結後，亦會檢討教學及單元的合適程度。</w:t>
            </w:r>
          </w:p>
          <w:p w14:paraId="353D317D" w14:textId="77777777" w:rsidR="00FF3622" w:rsidRPr="007834E1" w:rsidRDefault="00FF3622" w:rsidP="00FF3622">
            <w:pPr>
              <w:numPr>
                <w:ilvl w:val="0"/>
                <w:numId w:val="37"/>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科主任及科員在科會議分享學生的學習進程，亦會</w:t>
            </w:r>
            <w:proofErr w:type="gramStart"/>
            <w:r w:rsidRPr="007834E1">
              <w:rPr>
                <w:rFonts w:asciiTheme="majorEastAsia" w:eastAsiaTheme="majorEastAsia" w:hAnsiTheme="majorEastAsia" w:cs="微軟正黑體" w:hint="eastAsia"/>
                <w:color w:val="000000" w:themeColor="text1"/>
              </w:rPr>
              <w:t>安排觀課</w:t>
            </w:r>
            <w:proofErr w:type="gramEnd"/>
            <w:r w:rsidRPr="007834E1">
              <w:rPr>
                <w:rFonts w:asciiTheme="majorEastAsia" w:eastAsiaTheme="majorEastAsia" w:hAnsiTheme="majorEastAsia" w:cs="微軟正黑體" w:hint="eastAsia"/>
                <w:color w:val="000000" w:themeColor="text1"/>
              </w:rPr>
              <w:t>。互相交流分享</w:t>
            </w:r>
            <w:proofErr w:type="gramStart"/>
            <w:r w:rsidRPr="007834E1">
              <w:rPr>
                <w:rFonts w:asciiTheme="majorEastAsia" w:eastAsiaTheme="majorEastAsia" w:hAnsiTheme="majorEastAsia" w:cs="微軟正黑體" w:hint="eastAsia"/>
                <w:color w:val="000000" w:themeColor="text1"/>
              </w:rPr>
              <w:t>在該個科目</w:t>
            </w:r>
            <w:proofErr w:type="gramEnd"/>
            <w:r w:rsidRPr="007834E1">
              <w:rPr>
                <w:rFonts w:asciiTheme="majorEastAsia" w:eastAsiaTheme="majorEastAsia" w:hAnsiTheme="majorEastAsia" w:cs="微軟正黑體" w:hint="eastAsia"/>
                <w:color w:val="000000" w:themeColor="text1"/>
              </w:rPr>
              <w:t>教學的注意事項。</w:t>
            </w:r>
          </w:p>
          <w:p w14:paraId="07A06AF2" w14:textId="77777777" w:rsidR="00FF3622" w:rsidRPr="007834E1" w:rsidRDefault="00FF3622" w:rsidP="00FF3622">
            <w:pPr>
              <w:numPr>
                <w:ilvl w:val="0"/>
                <w:numId w:val="37"/>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主要科目亦會有課業檢視，檢視</w:t>
            </w:r>
            <w:proofErr w:type="gramStart"/>
            <w:r w:rsidRPr="007834E1">
              <w:rPr>
                <w:rFonts w:asciiTheme="majorEastAsia" w:eastAsiaTheme="majorEastAsia" w:hAnsiTheme="majorEastAsia" w:cs="微軟正黑體" w:hint="eastAsia"/>
                <w:color w:val="000000" w:themeColor="text1"/>
              </w:rPr>
              <w:t>學習冊</w:t>
            </w:r>
            <w:proofErr w:type="gramEnd"/>
            <w:r w:rsidRPr="007834E1">
              <w:rPr>
                <w:rFonts w:asciiTheme="majorEastAsia" w:eastAsiaTheme="majorEastAsia" w:hAnsiTheme="majorEastAsia" w:cs="微軟正黑體" w:hint="eastAsia"/>
                <w:color w:val="000000" w:themeColor="text1"/>
              </w:rPr>
              <w:t>及工作紙的內容，以及學生的表現。</w:t>
            </w:r>
          </w:p>
        </w:tc>
        <w:tc>
          <w:tcPr>
            <w:tcW w:w="6237" w:type="dxa"/>
            <w:shd w:val="clear" w:color="auto" w:fill="auto"/>
          </w:tcPr>
          <w:p w14:paraId="303373EC"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學生逐漸掌握電子化的學習模式，可以按著這個方向研究，讓學生減少倚賴教師，能夠發展自主學習。</w:t>
            </w:r>
          </w:p>
          <w:p w14:paraId="40F2EC71"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教師的教學分享、</w:t>
            </w:r>
            <w:proofErr w:type="gramStart"/>
            <w:r w:rsidRPr="007834E1">
              <w:rPr>
                <w:rFonts w:asciiTheme="majorEastAsia" w:eastAsiaTheme="majorEastAsia" w:hAnsiTheme="majorEastAsia" w:cs="微軟正黑體" w:hint="eastAsia"/>
                <w:color w:val="000000" w:themeColor="text1"/>
              </w:rPr>
              <w:t>共同備課等</w:t>
            </w:r>
            <w:proofErr w:type="gramEnd"/>
            <w:r w:rsidRPr="007834E1">
              <w:rPr>
                <w:rFonts w:asciiTheme="majorEastAsia" w:eastAsiaTheme="majorEastAsia" w:hAnsiTheme="majorEastAsia" w:cs="微軟正黑體" w:hint="eastAsia"/>
                <w:color w:val="000000" w:themeColor="text1"/>
              </w:rPr>
              <w:t>安排，可以更主動及積極，不需要只限於單元的完結，可以多分享及交流。在</w:t>
            </w:r>
            <w:proofErr w:type="gramStart"/>
            <w:r w:rsidRPr="007834E1">
              <w:rPr>
                <w:rFonts w:asciiTheme="majorEastAsia" w:eastAsiaTheme="majorEastAsia" w:hAnsiTheme="majorEastAsia" w:cs="微軟正黑體" w:hint="eastAsia"/>
                <w:color w:val="000000" w:themeColor="text1"/>
              </w:rPr>
              <w:t>共同備課</w:t>
            </w:r>
            <w:proofErr w:type="gramEnd"/>
            <w:r w:rsidRPr="007834E1">
              <w:rPr>
                <w:rFonts w:asciiTheme="majorEastAsia" w:eastAsiaTheme="majorEastAsia" w:hAnsiTheme="majorEastAsia" w:cs="微軟正黑體" w:hint="eastAsia"/>
                <w:color w:val="000000" w:themeColor="text1"/>
              </w:rPr>
              <w:t>，除了分工外，亦可以合作製作教材及教具。</w:t>
            </w:r>
          </w:p>
        </w:tc>
      </w:tr>
      <w:tr w:rsidR="00FF3622" w:rsidRPr="007834E1" w14:paraId="0A1CF514" w14:textId="77777777" w:rsidTr="00FF3622">
        <w:trPr>
          <w:trHeight w:val="540"/>
        </w:trPr>
        <w:tc>
          <w:tcPr>
            <w:tcW w:w="2173" w:type="dxa"/>
            <w:shd w:val="clear" w:color="auto" w:fill="auto"/>
          </w:tcPr>
          <w:p w14:paraId="4AADDBC0" w14:textId="77777777" w:rsidR="00FF3622" w:rsidRPr="007834E1" w:rsidRDefault="00FF3622" w:rsidP="00FF3622">
            <w:pPr>
              <w:pBdr>
                <w:top w:val="nil"/>
                <w:left w:val="nil"/>
                <w:bottom w:val="nil"/>
                <w:right w:val="nil"/>
                <w:between w:val="nil"/>
              </w:pBdr>
              <w:spacing w:before="82" w:line="240" w:lineRule="auto"/>
              <w:ind w:left="0" w:hanging="2"/>
              <w:rPr>
                <w:rFonts w:asciiTheme="majorEastAsia" w:eastAsiaTheme="majorEastAsia" w:hAnsiTheme="majorEastAsia" w:cs="新細明體"/>
                <w:color w:val="000000" w:themeColor="text1"/>
              </w:rPr>
            </w:pPr>
            <w:r w:rsidRPr="007834E1">
              <w:rPr>
                <w:rFonts w:asciiTheme="majorEastAsia" w:eastAsiaTheme="majorEastAsia" w:hAnsiTheme="majorEastAsia" w:hint="eastAsia"/>
                <w:color w:val="000000" w:themeColor="text1"/>
              </w:rPr>
              <w:t>5.</w:t>
            </w:r>
            <w:r w:rsidRPr="007834E1">
              <w:rPr>
                <w:rFonts w:asciiTheme="majorEastAsia" w:eastAsiaTheme="majorEastAsia" w:hAnsiTheme="majorEastAsia" w:cs="新細明體" w:hint="eastAsia"/>
                <w:color w:val="000000" w:themeColor="text1"/>
              </w:rPr>
              <w:t>學生支援</w:t>
            </w:r>
          </w:p>
        </w:tc>
        <w:tc>
          <w:tcPr>
            <w:tcW w:w="6186" w:type="dxa"/>
            <w:shd w:val="clear" w:color="auto" w:fill="auto"/>
          </w:tcPr>
          <w:p w14:paraId="0AD43B68" w14:textId="77777777" w:rsidR="00FF3622" w:rsidRPr="007834E1" w:rsidRDefault="00FF3622" w:rsidP="00FF3622">
            <w:pPr>
              <w:numPr>
                <w:ilvl w:val="0"/>
                <w:numId w:val="36"/>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新細明體"/>
                <w:color w:val="000000" w:themeColor="text1"/>
              </w:rPr>
            </w:pPr>
            <w:r w:rsidRPr="007834E1">
              <w:rPr>
                <w:rFonts w:asciiTheme="majorEastAsia" w:eastAsiaTheme="majorEastAsia" w:hAnsiTheme="majorEastAsia" w:cs="微軟正黑體" w:hint="eastAsia"/>
                <w:color w:val="000000" w:themeColor="text1"/>
              </w:rPr>
              <w:t>學校著力營造關愛和諧、互助互</w:t>
            </w:r>
            <w:proofErr w:type="gramStart"/>
            <w:r w:rsidRPr="007834E1">
              <w:rPr>
                <w:rFonts w:asciiTheme="majorEastAsia" w:eastAsiaTheme="majorEastAsia" w:hAnsiTheme="majorEastAsia" w:cs="微軟正黑體" w:hint="eastAsia"/>
                <w:color w:val="000000" w:themeColor="text1"/>
              </w:rPr>
              <w:t>勉</w:t>
            </w:r>
            <w:proofErr w:type="gramEnd"/>
            <w:r w:rsidRPr="007834E1">
              <w:rPr>
                <w:rFonts w:asciiTheme="majorEastAsia" w:eastAsiaTheme="majorEastAsia" w:hAnsiTheme="majorEastAsia" w:cs="微軟正黑體" w:hint="eastAsia"/>
                <w:color w:val="000000" w:themeColor="text1"/>
              </w:rPr>
              <w:t>的校園文化，</w:t>
            </w:r>
            <w:proofErr w:type="gramStart"/>
            <w:r w:rsidRPr="007834E1">
              <w:rPr>
                <w:rFonts w:asciiTheme="majorEastAsia" w:eastAsiaTheme="majorEastAsia" w:hAnsiTheme="majorEastAsia" w:cs="微軟正黑體" w:hint="eastAsia"/>
                <w:color w:val="000000" w:themeColor="text1"/>
              </w:rPr>
              <w:t>並積</w:t>
            </w:r>
            <w:proofErr w:type="gramEnd"/>
            <w:r w:rsidRPr="007834E1">
              <w:rPr>
                <w:rFonts w:asciiTheme="majorEastAsia" w:eastAsiaTheme="majorEastAsia" w:hAnsiTheme="majorEastAsia" w:cs="Noto Sans Symbols" w:hint="eastAsia"/>
                <w:color w:val="000000" w:themeColor="text1"/>
              </w:rPr>
              <w:t xml:space="preserve"> </w:t>
            </w:r>
            <w:r w:rsidRPr="007834E1">
              <w:rPr>
                <w:rFonts w:asciiTheme="majorEastAsia" w:eastAsiaTheme="majorEastAsia" w:hAnsiTheme="majorEastAsia" w:cs="微軟正黑體" w:hint="eastAsia"/>
                <w:color w:val="000000" w:themeColor="text1"/>
              </w:rPr>
              <w:t>極幫助學生建立正確的價值觀。</w:t>
            </w:r>
          </w:p>
          <w:p w14:paraId="0AF7B26B" w14:textId="77777777" w:rsidR="00FF3622" w:rsidRPr="007834E1" w:rsidRDefault="00FF3622" w:rsidP="00FF3622">
            <w:pPr>
              <w:numPr>
                <w:ilvl w:val="0"/>
                <w:numId w:val="34"/>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學校積極鼓勵學生參與課外活動，學校的課外活動亦</w:t>
            </w:r>
            <w:r w:rsidRPr="007834E1">
              <w:rPr>
                <w:rFonts w:asciiTheme="majorEastAsia" w:eastAsiaTheme="majorEastAsia" w:hAnsiTheme="majorEastAsia" w:cs="Noto Sans Symbols" w:hint="eastAsia"/>
                <w:color w:val="000000" w:themeColor="text1"/>
              </w:rPr>
              <w:t xml:space="preserve"> </w:t>
            </w:r>
            <w:proofErr w:type="gramStart"/>
            <w:r w:rsidRPr="007834E1">
              <w:rPr>
                <w:rFonts w:asciiTheme="majorEastAsia" w:eastAsiaTheme="majorEastAsia" w:hAnsiTheme="majorEastAsia" w:cs="微軟正黑體" w:hint="eastAsia"/>
                <w:color w:val="000000" w:themeColor="text1"/>
              </w:rPr>
              <w:t>能擴闊學生</w:t>
            </w:r>
            <w:proofErr w:type="gramEnd"/>
            <w:r w:rsidRPr="007834E1">
              <w:rPr>
                <w:rFonts w:asciiTheme="majorEastAsia" w:eastAsiaTheme="majorEastAsia" w:hAnsiTheme="majorEastAsia" w:cs="微軟正黑體" w:hint="eastAsia"/>
                <w:color w:val="000000" w:themeColor="text1"/>
              </w:rPr>
              <w:t>的學習經歷。</w:t>
            </w:r>
          </w:p>
        </w:tc>
        <w:tc>
          <w:tcPr>
            <w:tcW w:w="6237" w:type="dxa"/>
            <w:shd w:val="clear" w:color="auto" w:fill="auto"/>
          </w:tcPr>
          <w:p w14:paraId="5B8457BC"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可進一步培養學生自律、守</w:t>
            </w:r>
            <w:proofErr w:type="gramStart"/>
            <w:r w:rsidRPr="007834E1">
              <w:rPr>
                <w:rFonts w:asciiTheme="majorEastAsia" w:eastAsiaTheme="majorEastAsia" w:hAnsiTheme="majorEastAsia" w:cs="微軟正黑體" w:hint="eastAsia"/>
                <w:color w:val="000000" w:themeColor="text1"/>
              </w:rPr>
              <w:t>規</w:t>
            </w:r>
            <w:proofErr w:type="gramEnd"/>
            <w:r w:rsidRPr="007834E1">
              <w:rPr>
                <w:rFonts w:asciiTheme="majorEastAsia" w:eastAsiaTheme="majorEastAsia" w:hAnsiTheme="majorEastAsia" w:cs="微軟正黑體" w:hint="eastAsia"/>
                <w:color w:val="000000" w:themeColor="text1"/>
              </w:rPr>
              <w:t>、感恩、關愛的精神。</w:t>
            </w:r>
          </w:p>
          <w:p w14:paraId="7F26AF38"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學校在學生支援方面投入很多資源，應加強對支援服務的成效監察。</w:t>
            </w:r>
          </w:p>
        </w:tc>
      </w:tr>
      <w:tr w:rsidR="00FF3622" w:rsidRPr="007834E1" w14:paraId="09C03522" w14:textId="77777777" w:rsidTr="00FF3622">
        <w:trPr>
          <w:trHeight w:val="540"/>
        </w:trPr>
        <w:tc>
          <w:tcPr>
            <w:tcW w:w="2173" w:type="dxa"/>
            <w:shd w:val="clear" w:color="auto" w:fill="auto"/>
          </w:tcPr>
          <w:p w14:paraId="13F2ABF4" w14:textId="77777777" w:rsidR="00FF3622" w:rsidRPr="007834E1" w:rsidRDefault="00FF3622" w:rsidP="00FF3622">
            <w:pPr>
              <w:pBdr>
                <w:top w:val="nil"/>
                <w:left w:val="nil"/>
                <w:bottom w:val="nil"/>
                <w:right w:val="nil"/>
                <w:between w:val="nil"/>
              </w:pBdr>
              <w:spacing w:before="82" w:line="240" w:lineRule="auto"/>
              <w:ind w:left="0" w:hanging="2"/>
              <w:rPr>
                <w:rFonts w:asciiTheme="majorEastAsia" w:eastAsiaTheme="majorEastAsia" w:hAnsiTheme="majorEastAsia" w:cs="新細明體"/>
                <w:color w:val="000000" w:themeColor="text1"/>
              </w:rPr>
            </w:pPr>
            <w:r w:rsidRPr="007834E1">
              <w:rPr>
                <w:rFonts w:asciiTheme="majorEastAsia" w:eastAsiaTheme="majorEastAsia" w:hAnsiTheme="majorEastAsia" w:hint="eastAsia"/>
                <w:color w:val="000000" w:themeColor="text1"/>
              </w:rPr>
              <w:t>6.</w:t>
            </w:r>
            <w:r w:rsidRPr="007834E1">
              <w:rPr>
                <w:rFonts w:asciiTheme="majorEastAsia" w:eastAsiaTheme="majorEastAsia" w:hAnsiTheme="majorEastAsia" w:cs="新細明體" w:hint="eastAsia"/>
                <w:color w:val="000000" w:themeColor="text1"/>
              </w:rPr>
              <w:t>學校夥伴</w:t>
            </w:r>
          </w:p>
        </w:tc>
        <w:tc>
          <w:tcPr>
            <w:tcW w:w="6186" w:type="dxa"/>
            <w:shd w:val="clear" w:color="auto" w:fill="auto"/>
          </w:tcPr>
          <w:p w14:paraId="5FBB5F25" w14:textId="77777777" w:rsidR="00FF3622" w:rsidRPr="007834E1" w:rsidRDefault="00FF3622" w:rsidP="00FF3622">
            <w:pPr>
              <w:numPr>
                <w:ilvl w:val="0"/>
                <w:numId w:val="36"/>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學校多年持續參與教育局不同的支援學校發展計劃</w:t>
            </w:r>
            <w:r w:rsidRPr="007834E1">
              <w:rPr>
                <w:rFonts w:asciiTheme="majorEastAsia" w:eastAsiaTheme="majorEastAsia" w:hAnsiTheme="majorEastAsia" w:cs="Noto Sans Symbols" w:hint="eastAsia"/>
                <w:color w:val="000000" w:themeColor="text1"/>
              </w:rPr>
              <w:t xml:space="preserve"> </w:t>
            </w:r>
            <w:proofErr w:type="gramStart"/>
            <w:r w:rsidRPr="007834E1">
              <w:rPr>
                <w:rFonts w:asciiTheme="majorEastAsia" w:eastAsiaTheme="majorEastAsia" w:hAnsiTheme="majorEastAsia" w:cs="微軟正黑體" w:hint="eastAsia"/>
                <w:color w:val="000000" w:themeColor="text1"/>
              </w:rPr>
              <w:t>及科組交流</w:t>
            </w:r>
            <w:proofErr w:type="gramEnd"/>
            <w:r w:rsidRPr="007834E1">
              <w:rPr>
                <w:rFonts w:asciiTheme="majorEastAsia" w:eastAsiaTheme="majorEastAsia" w:hAnsiTheme="majorEastAsia" w:cs="微軟正黑體" w:hint="eastAsia"/>
                <w:color w:val="000000" w:themeColor="text1"/>
              </w:rPr>
              <w:t>協作計劃。</w:t>
            </w:r>
          </w:p>
          <w:p w14:paraId="323DEE6D" w14:textId="77777777" w:rsidR="00FF3622" w:rsidRPr="007834E1" w:rsidRDefault="00FF3622" w:rsidP="00FF3622">
            <w:pPr>
              <w:numPr>
                <w:ilvl w:val="0"/>
                <w:numId w:val="36"/>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學校經常引入社區資源，與政府及社會服務機構緊密聯繫，為學生提供各類型的學習經歷和活動，以及服務機會。</w:t>
            </w:r>
          </w:p>
          <w:p w14:paraId="0CF0993A" w14:textId="77777777" w:rsidR="00FF3622" w:rsidRPr="007834E1" w:rsidRDefault="00FF3622" w:rsidP="00FF3622">
            <w:pPr>
              <w:numPr>
                <w:ilvl w:val="0"/>
                <w:numId w:val="36"/>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本校獲教育局邀請作為資源中心，三年內曾先後服務九間不同的學校，獲得相當好的評價。</w:t>
            </w:r>
          </w:p>
          <w:p w14:paraId="05330072" w14:textId="77777777" w:rsidR="00FF3622" w:rsidRPr="007834E1" w:rsidRDefault="00FF3622" w:rsidP="00FF3622">
            <w:pPr>
              <w:numPr>
                <w:ilvl w:val="0"/>
                <w:numId w:val="36"/>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學校除了參與社的學生職前工作試驗計劃，學校</w:t>
            </w:r>
            <w:r w:rsidRPr="007834E1">
              <w:rPr>
                <w:rFonts w:asciiTheme="majorEastAsia" w:eastAsiaTheme="majorEastAsia" w:hAnsiTheme="majorEastAsia" w:cs="微軟正黑體" w:hint="eastAsia"/>
                <w:color w:val="000000" w:themeColor="text1"/>
              </w:rPr>
              <w:lastRenderedPageBreak/>
              <w:t>亦與辦學團體協作，讓學生往不同辦學團體所開辦的社服機構</w:t>
            </w:r>
            <w:proofErr w:type="gramStart"/>
            <w:r w:rsidRPr="007834E1">
              <w:rPr>
                <w:rFonts w:asciiTheme="majorEastAsia" w:eastAsiaTheme="majorEastAsia" w:hAnsiTheme="majorEastAsia" w:cs="微軟正黑體" w:hint="eastAsia"/>
                <w:color w:val="000000" w:themeColor="text1"/>
              </w:rPr>
              <w:t>賁</w:t>
            </w:r>
            <w:proofErr w:type="gramEnd"/>
            <w:r w:rsidRPr="007834E1">
              <w:rPr>
                <w:rFonts w:asciiTheme="majorEastAsia" w:eastAsiaTheme="majorEastAsia" w:hAnsiTheme="majorEastAsia" w:cs="微軟正黑體" w:hint="eastAsia"/>
                <w:color w:val="000000" w:themeColor="text1"/>
              </w:rPr>
              <w:t>習，</w:t>
            </w:r>
            <w:proofErr w:type="gramStart"/>
            <w:r w:rsidRPr="007834E1">
              <w:rPr>
                <w:rFonts w:asciiTheme="majorEastAsia" w:eastAsiaTheme="majorEastAsia" w:hAnsiTheme="majorEastAsia" w:cs="微軟正黑體" w:hint="eastAsia"/>
                <w:color w:val="000000" w:themeColor="text1"/>
              </w:rPr>
              <w:t>充賓他們</w:t>
            </w:r>
            <w:proofErr w:type="gramEnd"/>
            <w:r w:rsidRPr="007834E1">
              <w:rPr>
                <w:rFonts w:asciiTheme="majorEastAsia" w:eastAsiaTheme="majorEastAsia" w:hAnsiTheme="majorEastAsia" w:cs="微軟正黑體" w:hint="eastAsia"/>
                <w:color w:val="000000" w:themeColor="text1"/>
              </w:rPr>
              <w:t>的知識</w:t>
            </w:r>
          </w:p>
          <w:p w14:paraId="10A4B5A3" w14:textId="77777777" w:rsidR="00FF3622" w:rsidRPr="007834E1" w:rsidRDefault="00FF3622" w:rsidP="00FF3622">
            <w:pPr>
              <w:numPr>
                <w:ilvl w:val="0"/>
                <w:numId w:val="36"/>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學校亦獲得不同的義工團體支持，協助學校舉辦不同的活動，例如姊妹學校、獅子會等</w:t>
            </w:r>
          </w:p>
          <w:p w14:paraId="19D8E5BD" w14:textId="77777777" w:rsidR="00FF3622" w:rsidRPr="007834E1" w:rsidRDefault="00FF3622" w:rsidP="00FF3622">
            <w:pPr>
              <w:numPr>
                <w:ilvl w:val="0"/>
                <w:numId w:val="36"/>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另學校亦</w:t>
            </w:r>
            <w:proofErr w:type="gramStart"/>
            <w:r w:rsidRPr="007834E1">
              <w:rPr>
                <w:rFonts w:asciiTheme="majorEastAsia" w:eastAsiaTheme="majorEastAsia" w:hAnsiTheme="majorEastAsia" w:cs="微軟正黑體" w:hint="eastAsia"/>
                <w:color w:val="000000" w:themeColor="text1"/>
              </w:rPr>
              <w:t>得到鄰校家長</w:t>
            </w:r>
            <w:proofErr w:type="gramEnd"/>
            <w:r w:rsidRPr="007834E1">
              <w:rPr>
                <w:rFonts w:asciiTheme="majorEastAsia" w:eastAsiaTheme="majorEastAsia" w:hAnsiTheme="majorEastAsia" w:cs="微軟正黑體" w:hint="eastAsia"/>
                <w:color w:val="000000" w:themeColor="text1"/>
              </w:rPr>
              <w:t>義工的支持，連續超過五年家期在中午時段，到校支援學生的午膳服務</w:t>
            </w:r>
            <w:proofErr w:type="gramStart"/>
            <w:r w:rsidRPr="007834E1">
              <w:rPr>
                <w:rFonts w:asciiTheme="majorEastAsia" w:eastAsiaTheme="majorEastAsia" w:hAnsiTheme="majorEastAsia" w:cs="微軟正黑體" w:hint="eastAsia"/>
                <w:color w:val="000000" w:themeColor="text1"/>
              </w:rPr>
              <w:t>及餘閑</w:t>
            </w:r>
            <w:proofErr w:type="gramEnd"/>
            <w:r w:rsidRPr="007834E1">
              <w:rPr>
                <w:rFonts w:asciiTheme="majorEastAsia" w:eastAsiaTheme="majorEastAsia" w:hAnsiTheme="majorEastAsia" w:cs="微軟正黑體" w:hint="eastAsia"/>
                <w:color w:val="000000" w:themeColor="text1"/>
              </w:rPr>
              <w:t>活動</w:t>
            </w:r>
          </w:p>
        </w:tc>
        <w:tc>
          <w:tcPr>
            <w:tcW w:w="6237" w:type="dxa"/>
            <w:shd w:val="clear" w:color="auto" w:fill="auto"/>
          </w:tcPr>
          <w:p w14:paraId="30F24DFE"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lastRenderedPageBreak/>
              <w:t>可鼓勵更多家長參與學校或家教會舉辦的活動，以促進家長教育及</w:t>
            </w:r>
            <w:proofErr w:type="gramStart"/>
            <w:r w:rsidRPr="007834E1">
              <w:rPr>
                <w:rFonts w:asciiTheme="majorEastAsia" w:eastAsiaTheme="majorEastAsia" w:hAnsiTheme="majorEastAsia" w:cs="微軟正黑體" w:hint="eastAsia"/>
                <w:color w:val="000000" w:themeColor="text1"/>
              </w:rPr>
              <w:t>家校間的</w:t>
            </w:r>
            <w:proofErr w:type="gramEnd"/>
            <w:r w:rsidRPr="007834E1">
              <w:rPr>
                <w:rFonts w:asciiTheme="majorEastAsia" w:eastAsiaTheme="majorEastAsia" w:hAnsiTheme="majorEastAsia" w:cs="微軟正黑體" w:hint="eastAsia"/>
                <w:color w:val="000000" w:themeColor="text1"/>
              </w:rPr>
              <w:t>協</w:t>
            </w:r>
            <w:r w:rsidRPr="007834E1">
              <w:rPr>
                <w:rFonts w:asciiTheme="majorEastAsia" w:eastAsiaTheme="majorEastAsia" w:hAnsiTheme="majorEastAsia" w:cs="Noto Sans Symbols" w:hint="eastAsia"/>
                <w:color w:val="000000" w:themeColor="text1"/>
              </w:rPr>
              <w:t xml:space="preserve"> </w:t>
            </w:r>
            <w:r w:rsidRPr="007834E1">
              <w:rPr>
                <w:rFonts w:asciiTheme="majorEastAsia" w:eastAsiaTheme="majorEastAsia" w:hAnsiTheme="majorEastAsia" w:cs="微軟正黑體" w:hint="eastAsia"/>
                <w:color w:val="000000" w:themeColor="text1"/>
              </w:rPr>
              <w:t>作和溝通。</w:t>
            </w:r>
          </w:p>
          <w:p w14:paraId="5AA6C3F1"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可舉辦更多元化的家長教育活動，讓家長更</w:t>
            </w:r>
            <w:r w:rsidRPr="007834E1">
              <w:rPr>
                <w:rFonts w:asciiTheme="majorEastAsia" w:eastAsiaTheme="majorEastAsia" w:hAnsiTheme="majorEastAsia" w:cs="Noto Sans Symbols" w:hint="eastAsia"/>
                <w:color w:val="000000" w:themeColor="text1"/>
              </w:rPr>
              <w:t xml:space="preserve"> </w:t>
            </w:r>
            <w:r w:rsidRPr="007834E1">
              <w:rPr>
                <w:rFonts w:asciiTheme="majorEastAsia" w:eastAsiaTheme="majorEastAsia" w:hAnsiTheme="majorEastAsia" w:cs="微軟正黑體" w:hint="eastAsia"/>
                <w:color w:val="000000" w:themeColor="text1"/>
              </w:rPr>
              <w:t>清晰具體明白學校的教學和評估政策，</w:t>
            </w:r>
            <w:r w:rsidRPr="007834E1">
              <w:rPr>
                <w:rFonts w:asciiTheme="majorEastAsia" w:eastAsiaTheme="majorEastAsia" w:hAnsiTheme="majorEastAsia" w:cs="Noto Sans Symbols" w:hint="eastAsia"/>
                <w:color w:val="000000" w:themeColor="text1"/>
              </w:rPr>
              <w:t xml:space="preserve"> </w:t>
            </w:r>
            <w:r w:rsidRPr="007834E1">
              <w:rPr>
                <w:rFonts w:asciiTheme="majorEastAsia" w:eastAsiaTheme="majorEastAsia" w:hAnsiTheme="majorEastAsia" w:cs="微軟正黑體" w:hint="eastAsia"/>
                <w:color w:val="000000" w:themeColor="text1"/>
              </w:rPr>
              <w:t>以有效協助子女學習。</w:t>
            </w:r>
          </w:p>
          <w:p w14:paraId="4AB7D702" w14:textId="77777777" w:rsidR="00FF3622" w:rsidRPr="007834E1" w:rsidRDefault="00FF3622" w:rsidP="00FF3622">
            <w:pPr>
              <w:pBdr>
                <w:top w:val="nil"/>
                <w:left w:val="nil"/>
                <w:bottom w:val="nil"/>
                <w:right w:val="nil"/>
                <w:between w:val="nil"/>
              </w:pBdr>
              <w:spacing w:line="240" w:lineRule="auto"/>
              <w:ind w:left="0" w:hanging="2"/>
              <w:rPr>
                <w:rFonts w:asciiTheme="majorEastAsia" w:eastAsiaTheme="majorEastAsia" w:hAnsiTheme="majorEastAsia" w:cs="Noto Sans Symbols"/>
                <w:color w:val="000000" w:themeColor="text1"/>
              </w:rPr>
            </w:pPr>
          </w:p>
        </w:tc>
      </w:tr>
      <w:tr w:rsidR="00FF3622" w:rsidRPr="007834E1" w14:paraId="21C285A4" w14:textId="77777777" w:rsidTr="00FF3622">
        <w:trPr>
          <w:trHeight w:val="540"/>
        </w:trPr>
        <w:tc>
          <w:tcPr>
            <w:tcW w:w="2173" w:type="dxa"/>
            <w:shd w:val="clear" w:color="auto" w:fill="auto"/>
          </w:tcPr>
          <w:p w14:paraId="2DC2FED1" w14:textId="77777777" w:rsidR="00FF3622" w:rsidRPr="007834E1" w:rsidRDefault="00FF3622" w:rsidP="00FF3622">
            <w:pPr>
              <w:pBdr>
                <w:top w:val="nil"/>
                <w:left w:val="nil"/>
                <w:bottom w:val="nil"/>
                <w:right w:val="nil"/>
                <w:between w:val="nil"/>
              </w:pBdr>
              <w:spacing w:before="82" w:line="240" w:lineRule="auto"/>
              <w:ind w:left="0" w:hanging="2"/>
              <w:rPr>
                <w:rFonts w:asciiTheme="majorEastAsia" w:eastAsiaTheme="majorEastAsia" w:hAnsiTheme="majorEastAsia" w:cs="新細明體"/>
                <w:color w:val="000000" w:themeColor="text1"/>
              </w:rPr>
            </w:pPr>
            <w:r w:rsidRPr="007834E1">
              <w:rPr>
                <w:rFonts w:asciiTheme="majorEastAsia" w:eastAsiaTheme="majorEastAsia" w:hAnsiTheme="majorEastAsia" w:hint="eastAsia"/>
                <w:color w:val="000000" w:themeColor="text1"/>
              </w:rPr>
              <w:t>7.</w:t>
            </w:r>
            <w:r w:rsidRPr="007834E1">
              <w:rPr>
                <w:rFonts w:asciiTheme="majorEastAsia" w:eastAsiaTheme="majorEastAsia" w:hAnsiTheme="majorEastAsia" w:cs="新細明體" w:hint="eastAsia"/>
                <w:color w:val="000000" w:themeColor="text1"/>
              </w:rPr>
              <w:t>態度和行為</w:t>
            </w:r>
          </w:p>
        </w:tc>
        <w:tc>
          <w:tcPr>
            <w:tcW w:w="6186" w:type="dxa"/>
            <w:shd w:val="clear" w:color="auto" w:fill="auto"/>
          </w:tcPr>
          <w:p w14:paraId="2CB66ADF" w14:textId="77777777" w:rsidR="00FF3622" w:rsidRPr="007834E1" w:rsidRDefault="00FF3622" w:rsidP="00FF3622">
            <w:pPr>
              <w:numPr>
                <w:ilvl w:val="0"/>
                <w:numId w:val="36"/>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家長及學生認同學校積極培養他們的良好品德，幫忙他們建立一個積極、健康的人生，亦經常教導他們與人相處的技巧。</w:t>
            </w:r>
          </w:p>
          <w:p w14:paraId="6D2EC9C5" w14:textId="77777777" w:rsidR="00FF3622" w:rsidRPr="007834E1" w:rsidRDefault="00FF3622" w:rsidP="00FF3622">
            <w:pPr>
              <w:numPr>
                <w:ilvl w:val="0"/>
                <w:numId w:val="36"/>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學校舉辦不同的活動，加強學生群性發展，如風紀、童軍及公益少年團等</w:t>
            </w:r>
          </w:p>
        </w:tc>
        <w:tc>
          <w:tcPr>
            <w:tcW w:w="6237" w:type="dxa"/>
            <w:shd w:val="clear" w:color="auto" w:fill="auto"/>
          </w:tcPr>
          <w:p w14:paraId="36FF85D3"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學生的自律守</w:t>
            </w:r>
            <w:proofErr w:type="gramStart"/>
            <w:r w:rsidRPr="007834E1">
              <w:rPr>
                <w:rFonts w:asciiTheme="majorEastAsia" w:eastAsiaTheme="majorEastAsia" w:hAnsiTheme="majorEastAsia" w:cs="微軟正黑體" w:hint="eastAsia"/>
                <w:color w:val="000000" w:themeColor="text1"/>
              </w:rPr>
              <w:t>規</w:t>
            </w:r>
            <w:proofErr w:type="gramEnd"/>
            <w:r w:rsidRPr="007834E1">
              <w:rPr>
                <w:rFonts w:asciiTheme="majorEastAsia" w:eastAsiaTheme="majorEastAsia" w:hAnsiTheme="majorEastAsia" w:cs="微軟正黑體" w:hint="eastAsia"/>
                <w:color w:val="000000" w:themeColor="text1"/>
              </w:rPr>
              <w:t>精神有待加強。</w:t>
            </w:r>
          </w:p>
          <w:p w14:paraId="03BDC1DA"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仍需加強學生獨立自主能力，已配合學生畢業後的工作及生活</w:t>
            </w:r>
          </w:p>
        </w:tc>
      </w:tr>
      <w:tr w:rsidR="00FF3622" w:rsidRPr="007834E1" w14:paraId="10998634" w14:textId="77777777" w:rsidTr="00FF3622">
        <w:trPr>
          <w:trHeight w:val="540"/>
        </w:trPr>
        <w:tc>
          <w:tcPr>
            <w:tcW w:w="2173" w:type="dxa"/>
            <w:shd w:val="clear" w:color="auto" w:fill="auto"/>
          </w:tcPr>
          <w:p w14:paraId="3E8D95F5" w14:textId="77777777" w:rsidR="00FF3622" w:rsidRPr="007834E1" w:rsidRDefault="00FF3622" w:rsidP="00FF3622">
            <w:pPr>
              <w:pBdr>
                <w:top w:val="nil"/>
                <w:left w:val="nil"/>
                <w:bottom w:val="nil"/>
                <w:right w:val="nil"/>
                <w:between w:val="nil"/>
              </w:pBdr>
              <w:spacing w:before="82" w:line="240" w:lineRule="auto"/>
              <w:ind w:left="0" w:hanging="2"/>
              <w:rPr>
                <w:rFonts w:asciiTheme="majorEastAsia" w:eastAsiaTheme="majorEastAsia" w:hAnsiTheme="majorEastAsia" w:cs="新細明體"/>
                <w:color w:val="000000" w:themeColor="text1"/>
              </w:rPr>
            </w:pPr>
            <w:r w:rsidRPr="007834E1">
              <w:rPr>
                <w:rFonts w:asciiTheme="majorEastAsia" w:eastAsiaTheme="majorEastAsia" w:hAnsiTheme="majorEastAsia" w:hint="eastAsia"/>
                <w:color w:val="000000" w:themeColor="text1"/>
              </w:rPr>
              <w:t>8.</w:t>
            </w:r>
            <w:r w:rsidRPr="007834E1">
              <w:rPr>
                <w:rFonts w:asciiTheme="majorEastAsia" w:eastAsiaTheme="majorEastAsia" w:hAnsiTheme="majorEastAsia" w:cs="新細明體" w:hint="eastAsia"/>
                <w:color w:val="000000" w:themeColor="text1"/>
              </w:rPr>
              <w:t>參與和成就</w:t>
            </w:r>
          </w:p>
        </w:tc>
        <w:tc>
          <w:tcPr>
            <w:tcW w:w="6186" w:type="dxa"/>
            <w:shd w:val="clear" w:color="auto" w:fill="auto"/>
          </w:tcPr>
          <w:p w14:paraId="58BEA661" w14:textId="77777777" w:rsidR="00FF3622" w:rsidRPr="007834E1" w:rsidRDefault="00FF3622" w:rsidP="00FF3622">
            <w:pPr>
              <w:numPr>
                <w:ilvl w:val="0"/>
                <w:numId w:val="33"/>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所有學生都有機會參與體育和藝術活動，從中發掘興趣和個人潛能。</w:t>
            </w:r>
          </w:p>
          <w:p w14:paraId="2501B0EE" w14:textId="77777777" w:rsidR="00FF3622" w:rsidRPr="007834E1" w:rsidRDefault="00FF3622" w:rsidP="00FF3622">
            <w:pPr>
              <w:numPr>
                <w:ilvl w:val="0"/>
                <w:numId w:val="33"/>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學校推行全校參與、小組培訓、個別加強訓練等模式，讓不同能力的學生加以發展潛能，並參與校外比賽，增加經驗和自信心。</w:t>
            </w:r>
          </w:p>
          <w:p w14:paraId="4CED5E32" w14:textId="77777777" w:rsidR="00FF3622" w:rsidRPr="007834E1" w:rsidRDefault="00FF3622" w:rsidP="00FF3622">
            <w:pPr>
              <w:numPr>
                <w:ilvl w:val="0"/>
                <w:numId w:val="33"/>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學生積極與社區不同組織合作，為學生提供不同形式</w:t>
            </w:r>
            <w:proofErr w:type="gramStart"/>
            <w:r w:rsidRPr="007834E1">
              <w:rPr>
                <w:rFonts w:asciiTheme="majorEastAsia" w:eastAsiaTheme="majorEastAsia" w:hAnsiTheme="majorEastAsia" w:cs="微軟正黑體" w:hint="eastAsia"/>
                <w:color w:val="000000" w:themeColor="text1"/>
              </w:rPr>
              <w:t>的體藝活動</w:t>
            </w:r>
            <w:proofErr w:type="gramEnd"/>
            <w:r w:rsidRPr="007834E1">
              <w:rPr>
                <w:rFonts w:asciiTheme="majorEastAsia" w:eastAsiaTheme="majorEastAsia" w:hAnsiTheme="majorEastAsia" w:cs="微軟正黑體" w:hint="eastAsia"/>
                <w:color w:val="000000" w:themeColor="text1"/>
              </w:rPr>
              <w:t>，增加學生與社區人士相處的經驗，</w:t>
            </w:r>
            <w:proofErr w:type="gramStart"/>
            <w:r w:rsidRPr="007834E1">
              <w:rPr>
                <w:rFonts w:asciiTheme="majorEastAsia" w:eastAsiaTheme="majorEastAsia" w:hAnsiTheme="majorEastAsia" w:cs="微軟正黑體" w:hint="eastAsia"/>
                <w:color w:val="000000" w:themeColor="text1"/>
              </w:rPr>
              <w:t>並擴闊學生的體藝經歷</w:t>
            </w:r>
            <w:proofErr w:type="gramEnd"/>
            <w:r w:rsidRPr="007834E1">
              <w:rPr>
                <w:rFonts w:asciiTheme="majorEastAsia" w:eastAsiaTheme="majorEastAsia" w:hAnsiTheme="majorEastAsia" w:cs="微軟正黑體" w:hint="eastAsia"/>
                <w:color w:val="000000" w:themeColor="text1"/>
              </w:rPr>
              <w:t>。</w:t>
            </w:r>
          </w:p>
          <w:p w14:paraId="494385CC" w14:textId="77777777" w:rsidR="00FF3622" w:rsidRPr="007834E1" w:rsidRDefault="00FF3622" w:rsidP="00FF3622">
            <w:pPr>
              <w:numPr>
                <w:ilvl w:val="0"/>
                <w:numId w:val="33"/>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學校積極鼓勵學生參與校外</w:t>
            </w:r>
            <w:proofErr w:type="gramStart"/>
            <w:r w:rsidRPr="007834E1">
              <w:rPr>
                <w:rFonts w:asciiTheme="majorEastAsia" w:eastAsiaTheme="majorEastAsia" w:hAnsiTheme="majorEastAsia" w:cs="微軟正黑體" w:hint="eastAsia"/>
                <w:color w:val="000000" w:themeColor="text1"/>
              </w:rPr>
              <w:t>的體藝比賽</w:t>
            </w:r>
            <w:proofErr w:type="gramEnd"/>
            <w:r w:rsidRPr="007834E1">
              <w:rPr>
                <w:rFonts w:asciiTheme="majorEastAsia" w:eastAsiaTheme="majorEastAsia" w:hAnsiTheme="majorEastAsia" w:cs="微軟正黑體" w:hint="eastAsia"/>
                <w:color w:val="000000" w:themeColor="text1"/>
              </w:rPr>
              <w:t>，並於多方面都有卓越成就，例如音樂、舞蹈、體育等，提升學生的自信心，亦讓家長和外界人士認識本校學生的潛能。</w:t>
            </w:r>
          </w:p>
        </w:tc>
        <w:tc>
          <w:tcPr>
            <w:tcW w:w="6237" w:type="dxa"/>
            <w:shd w:val="clear" w:color="auto" w:fill="auto"/>
          </w:tcPr>
          <w:p w14:paraId="3E70B096"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仍需加強協助不同學習能力學生的學習效能</w:t>
            </w:r>
          </w:p>
          <w:p w14:paraId="04333D4B"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部分學生因情緒行為問題，於外出參與活動時，需多加協助</w:t>
            </w:r>
          </w:p>
          <w:p w14:paraId="3CC30EB5"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仍需持續優化記錄學生參加校外比賽資料的系統。</w:t>
            </w:r>
          </w:p>
          <w:p w14:paraId="221812E4" w14:textId="77777777" w:rsidR="00FF3622" w:rsidRPr="007834E1" w:rsidRDefault="00FF3622" w:rsidP="00FF3622">
            <w:pPr>
              <w:numPr>
                <w:ilvl w:val="0"/>
                <w:numId w:val="33"/>
              </w:numPr>
              <w:pBdr>
                <w:top w:val="nil"/>
                <w:left w:val="nil"/>
                <w:bottom w:val="nil"/>
                <w:right w:val="nil"/>
                <w:between w:val="nil"/>
              </w:pBdr>
              <w:tabs>
                <w:tab w:val="left" w:pos="440"/>
              </w:tabs>
              <w:suppressAutoHyphens w:val="0"/>
              <w:spacing w:before="13" w:line="240" w:lineRule="auto"/>
              <w:ind w:leftChars="0" w:left="0" w:right="178" w:firstLineChars="0" w:hanging="2"/>
              <w:jc w:val="both"/>
              <w:textDirection w:val="lrTb"/>
              <w:textAlignment w:val="auto"/>
              <w:outlineLvl w:val="9"/>
              <w:rPr>
                <w:rFonts w:asciiTheme="majorEastAsia" w:eastAsiaTheme="majorEastAsia" w:hAnsiTheme="majorEastAsia" w:cs="Noto Sans Symbols"/>
                <w:color w:val="000000" w:themeColor="text1"/>
              </w:rPr>
            </w:pPr>
            <w:r w:rsidRPr="007834E1">
              <w:rPr>
                <w:rFonts w:asciiTheme="majorEastAsia" w:eastAsiaTheme="majorEastAsia" w:hAnsiTheme="majorEastAsia" w:cs="微軟正黑體" w:hint="eastAsia"/>
                <w:color w:val="000000" w:themeColor="text1"/>
              </w:rPr>
              <w:t>有個別潛能的學生應持續加以培訓其專長的項目</w:t>
            </w:r>
          </w:p>
        </w:tc>
      </w:tr>
    </w:tbl>
    <w:p w14:paraId="6CBE3668" w14:textId="77777777" w:rsidR="00FF3622" w:rsidRPr="007834E1" w:rsidRDefault="00FF3622">
      <w:pPr>
        <w:pBdr>
          <w:top w:val="nil"/>
          <w:left w:val="nil"/>
          <w:bottom w:val="nil"/>
          <w:right w:val="nil"/>
          <w:between w:val="nil"/>
        </w:pBdr>
        <w:spacing w:before="180" w:after="120" w:line="240" w:lineRule="auto"/>
        <w:ind w:left="1" w:hanging="3"/>
        <w:jc w:val="both"/>
        <w:rPr>
          <w:rFonts w:asciiTheme="majorEastAsia" w:eastAsiaTheme="majorEastAsia" w:hAnsiTheme="majorEastAsia"/>
          <w:b/>
          <w:color w:val="000000"/>
          <w:sz w:val="32"/>
          <w:szCs w:val="32"/>
        </w:rPr>
      </w:pPr>
    </w:p>
    <w:p w14:paraId="583A127D" w14:textId="77777777" w:rsidR="00DE14F0" w:rsidRPr="007834E1" w:rsidRDefault="00FF3622" w:rsidP="006E2DA2">
      <w:pPr>
        <w:widowControl/>
        <w:suppressAutoHyphens w:val="0"/>
        <w:spacing w:line="240" w:lineRule="auto"/>
        <w:ind w:leftChars="0" w:left="0" w:firstLineChars="0" w:firstLine="0"/>
        <w:textDirection w:val="lrTb"/>
        <w:textAlignment w:val="auto"/>
        <w:outlineLvl w:val="9"/>
        <w:rPr>
          <w:rFonts w:asciiTheme="majorEastAsia" w:eastAsiaTheme="majorEastAsia" w:hAnsiTheme="majorEastAsia" w:cs="新細明體"/>
          <w:b/>
          <w:color w:val="0070C0"/>
          <w:sz w:val="32"/>
          <w:szCs w:val="32"/>
        </w:rPr>
      </w:pPr>
      <w:r w:rsidRPr="007834E1">
        <w:rPr>
          <w:rFonts w:asciiTheme="majorEastAsia" w:eastAsiaTheme="majorEastAsia" w:hAnsiTheme="majorEastAsia" w:hint="eastAsia"/>
          <w:b/>
          <w:color w:val="000000"/>
          <w:sz w:val="32"/>
          <w:szCs w:val="32"/>
        </w:rPr>
        <w:br w:type="page"/>
      </w:r>
      <w:r w:rsidR="00274A4C" w:rsidRPr="007834E1">
        <w:rPr>
          <w:rFonts w:asciiTheme="majorEastAsia" w:eastAsiaTheme="majorEastAsia" w:hAnsiTheme="majorEastAsia" w:hint="eastAsia"/>
          <w:b/>
          <w:color w:val="000000"/>
          <w:sz w:val="32"/>
          <w:szCs w:val="32"/>
        </w:rPr>
        <w:lastRenderedPageBreak/>
        <w:t>7.</w:t>
      </w:r>
      <w:r w:rsidR="00274A4C" w:rsidRPr="007834E1">
        <w:rPr>
          <w:rFonts w:asciiTheme="majorEastAsia" w:eastAsiaTheme="majorEastAsia" w:hAnsiTheme="majorEastAsia" w:cs="新細明體" w:hint="eastAsia"/>
          <w:b/>
          <w:color w:val="000000"/>
          <w:sz w:val="32"/>
          <w:szCs w:val="32"/>
        </w:rPr>
        <w:t>「強、弱、機、危」分析</w:t>
      </w:r>
    </w:p>
    <w:p w14:paraId="46E43607" w14:textId="77777777" w:rsidR="00FF3622" w:rsidRPr="007834E1" w:rsidRDefault="00FF3622" w:rsidP="00FF3622">
      <w:pPr>
        <w:ind w:left="1" w:hanging="3"/>
        <w:rPr>
          <w:rFonts w:asciiTheme="majorEastAsia" w:eastAsiaTheme="majorEastAsia" w:hAnsiTheme="majorEastAsia" w:cs="細明體"/>
          <w:b/>
          <w:color w:val="000000" w:themeColor="text1"/>
          <w:sz w:val="32"/>
          <w:szCs w:val="32"/>
        </w:rPr>
      </w:pPr>
      <w:r w:rsidRPr="007834E1">
        <w:rPr>
          <w:rFonts w:asciiTheme="majorEastAsia" w:eastAsiaTheme="majorEastAsia" w:hAnsiTheme="majorEastAsia" w:cs="細明體" w:hint="eastAsia"/>
          <w:b/>
          <w:color w:val="000000" w:themeColor="text1"/>
          <w:sz w:val="32"/>
          <w:szCs w:val="32"/>
        </w:rPr>
        <w:t>強項：</w:t>
      </w:r>
    </w:p>
    <w:p w14:paraId="3BF9849B"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校董會、辦學團體及家長支持，讓學校穩步成長。</w:t>
      </w:r>
    </w:p>
    <w:p w14:paraId="6E6114E2"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學校落實執行有關的支援政策(家訪、雙班主任制、級主任、個案會議、班會等)，有效支援學生需要。</w:t>
      </w:r>
    </w:p>
    <w:p w14:paraId="1D6B157E"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學校推行具備靈活變通的教學策略，例如按學生能力及需要分班分組教學，以減低學生的個別差異。</w:t>
      </w:r>
    </w:p>
    <w:p w14:paraId="30245220"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學校具自評機制，包括學校層面、</w:t>
      </w:r>
      <w:proofErr w:type="gramStart"/>
      <w:r w:rsidRPr="007834E1">
        <w:rPr>
          <w:rFonts w:asciiTheme="majorEastAsia" w:eastAsiaTheme="majorEastAsia" w:hAnsiTheme="majorEastAsia" w:cs="細明體" w:hint="eastAsia"/>
          <w:color w:val="000000" w:themeColor="text1"/>
        </w:rPr>
        <w:t>科組層面</w:t>
      </w:r>
      <w:proofErr w:type="gramEnd"/>
      <w:r w:rsidRPr="007834E1">
        <w:rPr>
          <w:rFonts w:asciiTheme="majorEastAsia" w:eastAsiaTheme="majorEastAsia" w:hAnsiTheme="majorEastAsia" w:cs="細明體" w:hint="eastAsia"/>
          <w:color w:val="000000" w:themeColor="text1"/>
        </w:rPr>
        <w:t>及個人層面，學校自評日漸成熟。</w:t>
      </w:r>
    </w:p>
    <w:p w14:paraId="7C6F56CF"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學校獲教育局、辦學團體及其他機構多方撥款資助學生參與課外活動，減輕家長經濟負擔，有利學生參與活動。</w:t>
      </w:r>
    </w:p>
    <w:p w14:paraId="56624473"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學校與宿舍關係密切，教師及</w:t>
      </w:r>
      <w:proofErr w:type="gramStart"/>
      <w:r w:rsidRPr="007834E1">
        <w:rPr>
          <w:rFonts w:asciiTheme="majorEastAsia" w:eastAsiaTheme="majorEastAsia" w:hAnsiTheme="majorEastAsia" w:cs="細明體" w:hint="eastAsia"/>
          <w:color w:val="000000" w:themeColor="text1"/>
        </w:rPr>
        <w:t>宿部同工</w:t>
      </w:r>
      <w:proofErr w:type="gramEnd"/>
      <w:r w:rsidRPr="007834E1">
        <w:rPr>
          <w:rFonts w:asciiTheme="majorEastAsia" w:eastAsiaTheme="majorEastAsia" w:hAnsiTheme="majorEastAsia" w:cs="細明體" w:hint="eastAsia"/>
          <w:color w:val="000000" w:themeColor="text1"/>
        </w:rPr>
        <w:t>的協作，鞏固及延續學生所學。</w:t>
      </w:r>
    </w:p>
    <w:p w14:paraId="12E8D65B"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專職團隊服務範圍廣泛，包括言語治療師、職業治療師、音樂治療師、護士，學校社工及東華三院及教育心理學家到校服務等，有助全面照顧學生的身心成長。</w:t>
      </w:r>
    </w:p>
    <w:p w14:paraId="09742E17"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學校鼓勵教職員進修及參加不同的外間交流，有助提升教學效能 。</w:t>
      </w:r>
    </w:p>
    <w:p w14:paraId="4918D157"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學校籌辦認同透過多元化的教學活動，包括藝術性、體育性、科技性及服務性等項目，有利增加學生全方位學習之機會。</w:t>
      </w:r>
    </w:p>
    <w:p w14:paraId="5823DE28"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教職員資訊科技知識水平良好，故能配合學校發展計劃，發展良好的資訊科技平台。</w:t>
      </w:r>
    </w:p>
    <w:p w14:paraId="730E7F6B"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家長一般關注子女的學習情況，並能配合校方的各項獎勵計劃，促進學生在學習和行為上的成長。</w:t>
      </w:r>
    </w:p>
    <w:p w14:paraId="0E3B1260"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家長教職員聯會工作已趨成熟，學校、教師及家長，三方面已建立良好的溝通與互動模式，彼此互相合作支援。</w:t>
      </w:r>
    </w:p>
    <w:p w14:paraId="0B3CB2F0"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學生對學校有歸屬感，師生關係良好。</w:t>
      </w:r>
    </w:p>
    <w:p w14:paraId="32A94E4C"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鄰舍關係良好，社區民眾對本校學生及宿生之接納度高。</w:t>
      </w:r>
    </w:p>
    <w:p w14:paraId="242D7A6D" w14:textId="77777777" w:rsidR="00FF3622" w:rsidRPr="007834E1" w:rsidRDefault="00FF3622" w:rsidP="006E2DA2">
      <w:pPr>
        <w:pStyle w:val="a9"/>
        <w:numPr>
          <w:ilvl w:val="0"/>
          <w:numId w:val="3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設立個別化教學計劃，各專業進行交流，能因應學生能力、興趣及需要，訂立可行的目標。</w:t>
      </w:r>
    </w:p>
    <w:p w14:paraId="7FBE5FA4" w14:textId="77777777" w:rsidR="00FF3622" w:rsidRPr="007834E1" w:rsidRDefault="00FF3622" w:rsidP="00FF3622">
      <w:pPr>
        <w:ind w:left="0" w:hanging="2"/>
        <w:rPr>
          <w:rFonts w:asciiTheme="majorEastAsia" w:eastAsiaTheme="majorEastAsia" w:hAnsiTheme="majorEastAsia" w:cs="細明體"/>
          <w:color w:val="000000" w:themeColor="text1"/>
        </w:rPr>
      </w:pPr>
    </w:p>
    <w:p w14:paraId="456811AF" w14:textId="77777777" w:rsidR="00FF3622" w:rsidRPr="007834E1" w:rsidRDefault="00FF3622" w:rsidP="00FF3622">
      <w:pPr>
        <w:ind w:left="1" w:hanging="3"/>
        <w:rPr>
          <w:rFonts w:asciiTheme="majorEastAsia" w:eastAsiaTheme="majorEastAsia" w:hAnsiTheme="majorEastAsia" w:cs="細明體"/>
          <w:b/>
          <w:color w:val="000000" w:themeColor="text1"/>
          <w:sz w:val="32"/>
          <w:szCs w:val="32"/>
        </w:rPr>
      </w:pPr>
      <w:r w:rsidRPr="007834E1">
        <w:rPr>
          <w:rFonts w:asciiTheme="majorEastAsia" w:eastAsiaTheme="majorEastAsia" w:hAnsiTheme="majorEastAsia" w:cs="細明體" w:hint="eastAsia"/>
          <w:b/>
          <w:color w:val="000000" w:themeColor="text1"/>
          <w:sz w:val="32"/>
          <w:szCs w:val="32"/>
        </w:rPr>
        <w:t>弱項：</w:t>
      </w:r>
    </w:p>
    <w:p w14:paraId="447B5132"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中層領導及監察能力仍有發展的空間。</w:t>
      </w:r>
    </w:p>
    <w:p w14:paraId="49E6D736"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隨著社會的發展要求，</w:t>
      </w:r>
      <w:proofErr w:type="gramStart"/>
      <w:r w:rsidRPr="007834E1">
        <w:rPr>
          <w:rFonts w:asciiTheme="majorEastAsia" w:eastAsiaTheme="majorEastAsia" w:hAnsiTheme="majorEastAsia" w:cs="細明體" w:hint="eastAsia"/>
          <w:color w:val="000000" w:themeColor="text1"/>
        </w:rPr>
        <w:t>科組的</w:t>
      </w:r>
      <w:proofErr w:type="gramEnd"/>
      <w:r w:rsidRPr="007834E1">
        <w:rPr>
          <w:rFonts w:asciiTheme="majorEastAsia" w:eastAsiaTheme="majorEastAsia" w:hAnsiTheme="majorEastAsia" w:cs="細明體" w:hint="eastAsia"/>
          <w:color w:val="000000" w:themeColor="text1"/>
        </w:rPr>
        <w:t>工作較偏重事務，商討課程發展的工作較少。</w:t>
      </w:r>
    </w:p>
    <w:p w14:paraId="37DB099C"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教師全面學位化，但教職員的工作量仍存在不平均的現象。</w:t>
      </w:r>
    </w:p>
    <w:p w14:paraId="690C7B17"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各專業與各</w:t>
      </w:r>
      <w:proofErr w:type="gramStart"/>
      <w:r w:rsidRPr="007834E1">
        <w:rPr>
          <w:rFonts w:asciiTheme="majorEastAsia" w:eastAsiaTheme="majorEastAsia" w:hAnsiTheme="majorEastAsia" w:cs="細明體" w:hint="eastAsia"/>
          <w:color w:val="000000" w:themeColor="text1"/>
        </w:rPr>
        <w:t>科組間的</w:t>
      </w:r>
      <w:proofErr w:type="gramEnd"/>
      <w:r w:rsidRPr="007834E1">
        <w:rPr>
          <w:rFonts w:asciiTheme="majorEastAsia" w:eastAsiaTheme="majorEastAsia" w:hAnsiTheme="majorEastAsia" w:cs="細明體" w:hint="eastAsia"/>
          <w:color w:val="000000" w:themeColor="text1"/>
        </w:rPr>
        <w:t>合作及協調工作，仍可作進一步的加強。</w:t>
      </w:r>
    </w:p>
    <w:p w14:paraId="1EDAFDE5"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部分教師未能充分</w:t>
      </w:r>
      <w:proofErr w:type="gramStart"/>
      <w:r w:rsidRPr="007834E1">
        <w:rPr>
          <w:rFonts w:asciiTheme="majorEastAsia" w:eastAsiaTheme="majorEastAsia" w:hAnsiTheme="majorEastAsia" w:cs="細明體" w:hint="eastAsia"/>
          <w:color w:val="000000" w:themeColor="text1"/>
        </w:rPr>
        <w:t>掌握所授學科</w:t>
      </w:r>
      <w:proofErr w:type="gramEnd"/>
      <w:r w:rsidRPr="007834E1">
        <w:rPr>
          <w:rFonts w:asciiTheme="majorEastAsia" w:eastAsiaTheme="majorEastAsia" w:hAnsiTheme="majorEastAsia" w:cs="細明體" w:hint="eastAsia"/>
          <w:color w:val="000000" w:themeColor="text1"/>
        </w:rPr>
        <w:t>的最新發展，少部分教師參與持續進修的主動性仍有待加強。</w:t>
      </w:r>
    </w:p>
    <w:p w14:paraId="524AFA2E" w14:textId="77777777" w:rsidR="00FF3622" w:rsidRPr="007834E1" w:rsidRDefault="00FF3622" w:rsidP="006E2DA2">
      <w:pPr>
        <w:pStyle w:val="a9"/>
        <w:numPr>
          <w:ilvl w:val="0"/>
          <w:numId w:val="42"/>
        </w:numPr>
        <w:pBdr>
          <w:top w:val="nil"/>
          <w:left w:val="nil"/>
          <w:bottom w:val="nil"/>
          <w:right w:val="nil"/>
          <w:between w:val="nil"/>
        </w:pBd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學校專業發展的風氣良好，大部份同工有參與外間培訓，惟專業交流發展仍稍欠積極。</w:t>
      </w:r>
    </w:p>
    <w:p w14:paraId="216C9533"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部份有能力的教師負責的職務頗重，會議頻繁，影響</w:t>
      </w:r>
      <w:proofErr w:type="gramStart"/>
      <w:r w:rsidRPr="007834E1">
        <w:rPr>
          <w:rFonts w:asciiTheme="majorEastAsia" w:eastAsiaTheme="majorEastAsia" w:hAnsiTheme="majorEastAsia" w:cs="細明體" w:hint="eastAsia"/>
          <w:color w:val="000000" w:themeColor="text1"/>
        </w:rPr>
        <w:t>彼此間的溝通</w:t>
      </w:r>
      <w:proofErr w:type="gramEnd"/>
      <w:r w:rsidRPr="007834E1">
        <w:rPr>
          <w:rFonts w:asciiTheme="majorEastAsia" w:eastAsiaTheme="majorEastAsia" w:hAnsiTheme="majorEastAsia" w:cs="細明體" w:hint="eastAsia"/>
          <w:color w:val="000000" w:themeColor="text1"/>
        </w:rPr>
        <w:t>及經驗交流。</w:t>
      </w:r>
    </w:p>
    <w:p w14:paraId="5DA47AE0"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lastRenderedPageBreak/>
        <w:t>家有身心障礙孩子，讓很多家長身心俱疲，無法坦然面對，對學生學習觀感負面，需要舉辦較多的家長成長課程，來</w:t>
      </w:r>
      <w:proofErr w:type="gramStart"/>
      <w:r w:rsidRPr="007834E1">
        <w:rPr>
          <w:rFonts w:asciiTheme="majorEastAsia" w:eastAsiaTheme="majorEastAsia" w:hAnsiTheme="majorEastAsia" w:cs="細明體" w:hint="eastAsia"/>
          <w:color w:val="000000" w:themeColor="text1"/>
        </w:rPr>
        <w:t>紓</w:t>
      </w:r>
      <w:proofErr w:type="gramEnd"/>
      <w:r w:rsidRPr="007834E1">
        <w:rPr>
          <w:rFonts w:asciiTheme="majorEastAsia" w:eastAsiaTheme="majorEastAsia" w:hAnsiTheme="majorEastAsia" w:cs="細明體" w:hint="eastAsia"/>
          <w:color w:val="000000" w:themeColor="text1"/>
        </w:rPr>
        <w:t>發情緒或彼此分享教養經驗。</w:t>
      </w:r>
    </w:p>
    <w:p w14:paraId="0A0AC9CE"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部分學生未能養成自學習慣，</w:t>
      </w:r>
      <w:proofErr w:type="gramStart"/>
      <w:r w:rsidRPr="007834E1">
        <w:rPr>
          <w:rFonts w:asciiTheme="majorEastAsia" w:eastAsiaTheme="majorEastAsia" w:hAnsiTheme="majorEastAsia" w:cs="細明體" w:hint="eastAsia"/>
          <w:color w:val="000000" w:themeColor="text1"/>
        </w:rPr>
        <w:t>過份</w:t>
      </w:r>
      <w:proofErr w:type="gramEnd"/>
      <w:r w:rsidRPr="007834E1">
        <w:rPr>
          <w:rFonts w:asciiTheme="majorEastAsia" w:eastAsiaTheme="majorEastAsia" w:hAnsiTheme="majorEastAsia" w:cs="細明體" w:hint="eastAsia"/>
          <w:color w:val="000000" w:themeColor="text1"/>
        </w:rPr>
        <w:t>依賴指導者。</w:t>
      </w:r>
    </w:p>
    <w:p w14:paraId="5AECA2ED"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bookmarkStart w:id="5" w:name="_heading=h.gjdgxs" w:colFirst="0" w:colLast="0"/>
      <w:bookmarkEnd w:id="5"/>
      <w:r w:rsidRPr="007834E1">
        <w:rPr>
          <w:rFonts w:asciiTheme="majorEastAsia" w:eastAsiaTheme="majorEastAsia" w:hAnsiTheme="majorEastAsia" w:cs="細明體" w:hint="eastAsia"/>
          <w:color w:val="000000" w:themeColor="text1"/>
        </w:rPr>
        <w:t>科技發展迅速，學生及家長需時間適應軟硬件的應用，以助學生學習。</w:t>
      </w:r>
    </w:p>
    <w:p w14:paraId="433335B0"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學校空間狹窄，學生活動範圍不足，需要靈活調配。</w:t>
      </w:r>
    </w:p>
    <w:p w14:paraId="1E9F87BE"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學生多元性日趨複雜，突發情緒行為問題令同工倍感壓力。</w:t>
      </w:r>
    </w:p>
    <w:p w14:paraId="69273F97" w14:textId="77777777" w:rsidR="00FF3622" w:rsidRPr="007834E1" w:rsidRDefault="00FF3622" w:rsidP="006E2DA2">
      <w:pPr>
        <w:pStyle w:val="a9"/>
        <w:numPr>
          <w:ilvl w:val="0"/>
          <w:numId w:val="42"/>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課程的設計與生活的結合，仍可加強。</w:t>
      </w:r>
    </w:p>
    <w:p w14:paraId="21BF6D35" w14:textId="77777777" w:rsidR="00FF3622" w:rsidRPr="007834E1" w:rsidRDefault="00FF3622" w:rsidP="00FF3622">
      <w:pPr>
        <w:ind w:left="0" w:hanging="2"/>
        <w:rPr>
          <w:rFonts w:asciiTheme="majorEastAsia" w:eastAsiaTheme="majorEastAsia" w:hAnsiTheme="majorEastAsia" w:cs="細明體"/>
          <w:color w:val="000000" w:themeColor="text1"/>
        </w:rPr>
      </w:pPr>
    </w:p>
    <w:p w14:paraId="47CD4C91" w14:textId="77777777" w:rsidR="00FF3622" w:rsidRPr="007834E1" w:rsidRDefault="00FF3622" w:rsidP="00FF3622">
      <w:pPr>
        <w:ind w:left="1" w:hanging="3"/>
        <w:rPr>
          <w:rFonts w:asciiTheme="majorEastAsia" w:eastAsiaTheme="majorEastAsia" w:hAnsiTheme="majorEastAsia" w:cs="細明體"/>
          <w:b/>
          <w:color w:val="000000" w:themeColor="text1"/>
          <w:sz w:val="32"/>
          <w:szCs w:val="32"/>
        </w:rPr>
      </w:pPr>
      <w:r w:rsidRPr="007834E1">
        <w:rPr>
          <w:rFonts w:asciiTheme="majorEastAsia" w:eastAsiaTheme="majorEastAsia" w:hAnsiTheme="majorEastAsia" w:cs="細明體" w:hint="eastAsia"/>
          <w:b/>
          <w:color w:val="000000" w:themeColor="text1"/>
          <w:sz w:val="32"/>
          <w:szCs w:val="32"/>
        </w:rPr>
        <w:t>契機：</w:t>
      </w:r>
    </w:p>
    <w:p w14:paraId="29FF2700" w14:textId="77777777" w:rsidR="00FF3622" w:rsidRPr="007834E1" w:rsidRDefault="00FF3622" w:rsidP="006E2DA2">
      <w:pPr>
        <w:pStyle w:val="a9"/>
        <w:numPr>
          <w:ilvl w:val="0"/>
          <w:numId w:val="44"/>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學校開始與友校建立「學習圈」，有</w:t>
      </w:r>
      <w:proofErr w:type="gramStart"/>
      <w:r w:rsidRPr="007834E1">
        <w:rPr>
          <w:rFonts w:asciiTheme="majorEastAsia" w:eastAsiaTheme="majorEastAsia" w:hAnsiTheme="majorEastAsia" w:cs="細明體" w:hint="eastAsia"/>
          <w:color w:val="000000" w:themeColor="text1"/>
        </w:rPr>
        <w:t>助擴闊</w:t>
      </w:r>
      <w:proofErr w:type="gramEnd"/>
      <w:r w:rsidRPr="007834E1">
        <w:rPr>
          <w:rFonts w:asciiTheme="majorEastAsia" w:eastAsiaTheme="majorEastAsia" w:hAnsiTheme="majorEastAsia" w:cs="細明體" w:hint="eastAsia"/>
          <w:color w:val="000000" w:themeColor="text1"/>
        </w:rPr>
        <w:t>視野及交流的空間。</w:t>
      </w:r>
    </w:p>
    <w:p w14:paraId="3C87FA0D" w14:textId="77777777" w:rsidR="00FF3622" w:rsidRPr="007834E1" w:rsidRDefault="00FF3622" w:rsidP="006E2DA2">
      <w:pPr>
        <w:pStyle w:val="a9"/>
        <w:numPr>
          <w:ilvl w:val="0"/>
          <w:numId w:val="44"/>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近年來與多間主流學校建立良好的關係，經常舉辦融合活動。</w:t>
      </w:r>
    </w:p>
    <w:p w14:paraId="47909066" w14:textId="77777777" w:rsidR="00FF3622" w:rsidRPr="007834E1" w:rsidRDefault="00FF3622" w:rsidP="006E2DA2">
      <w:pPr>
        <w:pStyle w:val="a9"/>
        <w:numPr>
          <w:ilvl w:val="0"/>
          <w:numId w:val="44"/>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外界有很多資源可供申請，以推行及發展校本計劃。</w:t>
      </w:r>
    </w:p>
    <w:p w14:paraId="1000846E" w14:textId="77777777" w:rsidR="00FF3622" w:rsidRPr="007834E1" w:rsidRDefault="00FF3622" w:rsidP="006E2DA2">
      <w:pPr>
        <w:pStyle w:val="a9"/>
        <w:numPr>
          <w:ilvl w:val="0"/>
          <w:numId w:val="44"/>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外界提供很多培訓機會，能提高教職員的專業知識。</w:t>
      </w:r>
    </w:p>
    <w:p w14:paraId="7EE52E99" w14:textId="77777777" w:rsidR="00FF3622" w:rsidRPr="007834E1" w:rsidRDefault="00FF3622" w:rsidP="006E2DA2">
      <w:pPr>
        <w:pStyle w:val="a9"/>
        <w:numPr>
          <w:ilvl w:val="0"/>
          <w:numId w:val="44"/>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學生願意參與社區活動，增加人際互動的機會，也將學生的優勢能力作最大的發揮。</w:t>
      </w:r>
    </w:p>
    <w:p w14:paraId="39399E17" w14:textId="77777777" w:rsidR="00FF3622" w:rsidRPr="007834E1" w:rsidRDefault="00FF3622" w:rsidP="006E2DA2">
      <w:pPr>
        <w:pStyle w:val="a9"/>
        <w:numPr>
          <w:ilvl w:val="0"/>
          <w:numId w:val="44"/>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proofErr w:type="gramStart"/>
      <w:r w:rsidRPr="007834E1">
        <w:rPr>
          <w:rFonts w:asciiTheme="majorEastAsia" w:eastAsiaTheme="majorEastAsia" w:hAnsiTheme="majorEastAsia" w:cs="細明體" w:hint="eastAsia"/>
          <w:color w:val="000000" w:themeColor="text1"/>
        </w:rPr>
        <w:t>部份宿</w:t>
      </w:r>
      <w:proofErr w:type="gramEnd"/>
      <w:r w:rsidRPr="007834E1">
        <w:rPr>
          <w:rFonts w:asciiTheme="majorEastAsia" w:eastAsiaTheme="majorEastAsia" w:hAnsiTheme="majorEastAsia" w:cs="細明體" w:hint="eastAsia"/>
          <w:color w:val="000000" w:themeColor="text1"/>
        </w:rPr>
        <w:t>生可在宿舍延續及鞏固學習，提升學生獨立生活的能力。</w:t>
      </w:r>
    </w:p>
    <w:p w14:paraId="7272B198" w14:textId="77777777" w:rsidR="00FF3622" w:rsidRPr="007834E1" w:rsidRDefault="00FF3622" w:rsidP="006E2DA2">
      <w:pPr>
        <w:pStyle w:val="a9"/>
        <w:numPr>
          <w:ilvl w:val="0"/>
          <w:numId w:val="44"/>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透過各項社區活動的參與使社區更瞭解學校，創造雙贏的局面。</w:t>
      </w:r>
    </w:p>
    <w:p w14:paraId="3513FADF" w14:textId="77777777" w:rsidR="00FF3622" w:rsidRPr="007834E1" w:rsidRDefault="00FF3622" w:rsidP="006E2DA2">
      <w:pPr>
        <w:pStyle w:val="a9"/>
        <w:numPr>
          <w:ilvl w:val="0"/>
          <w:numId w:val="44"/>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校園網路建設完善，可隨時上網搜尋地方資源及作聯繫。</w:t>
      </w:r>
    </w:p>
    <w:p w14:paraId="5A8C1128" w14:textId="77777777" w:rsidR="00FF3622" w:rsidRPr="007834E1" w:rsidRDefault="00FF3622" w:rsidP="00FF3622">
      <w:pPr>
        <w:ind w:left="0" w:hanging="2"/>
        <w:rPr>
          <w:rFonts w:asciiTheme="majorEastAsia" w:eastAsiaTheme="majorEastAsia" w:hAnsiTheme="majorEastAsia" w:cs="細明體"/>
          <w:color w:val="000000" w:themeColor="text1"/>
        </w:rPr>
      </w:pPr>
    </w:p>
    <w:p w14:paraId="4A7B04B2" w14:textId="77777777" w:rsidR="00FF3622" w:rsidRPr="007834E1" w:rsidRDefault="00FF3622" w:rsidP="00FF3622">
      <w:pPr>
        <w:ind w:left="1" w:hanging="3"/>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b/>
          <w:color w:val="000000" w:themeColor="text1"/>
          <w:sz w:val="32"/>
          <w:szCs w:val="32"/>
        </w:rPr>
        <w:t>危機：</w:t>
      </w:r>
    </w:p>
    <w:p w14:paraId="6C700058" w14:textId="77777777" w:rsidR="00FF3622" w:rsidRPr="007834E1" w:rsidRDefault="00FF3622" w:rsidP="006E2DA2">
      <w:pPr>
        <w:pStyle w:val="a9"/>
        <w:numPr>
          <w:ilvl w:val="0"/>
          <w:numId w:val="43"/>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proofErr w:type="gramStart"/>
      <w:r w:rsidRPr="007834E1">
        <w:rPr>
          <w:rFonts w:asciiTheme="majorEastAsia" w:eastAsiaTheme="majorEastAsia" w:hAnsiTheme="majorEastAsia" w:cs="細明體" w:hint="eastAsia"/>
          <w:color w:val="000000" w:themeColor="text1"/>
        </w:rPr>
        <w:t>近年教統局</w:t>
      </w:r>
      <w:proofErr w:type="gramEnd"/>
      <w:r w:rsidRPr="007834E1">
        <w:rPr>
          <w:rFonts w:asciiTheme="majorEastAsia" w:eastAsiaTheme="majorEastAsia" w:hAnsiTheme="majorEastAsia" w:cs="細明體" w:hint="eastAsia"/>
          <w:color w:val="000000" w:themeColor="text1"/>
        </w:rPr>
        <w:t>的提倡多元化教學，本校在設計校本調適課程及學生的適應等各方面仍需一段時間以作配合。</w:t>
      </w:r>
    </w:p>
    <w:p w14:paraId="1FCA2E73" w14:textId="77777777" w:rsidR="00FF3622" w:rsidRPr="007834E1" w:rsidRDefault="00FF3622" w:rsidP="006E2DA2">
      <w:pPr>
        <w:pStyle w:val="a9"/>
        <w:numPr>
          <w:ilvl w:val="0"/>
          <w:numId w:val="43"/>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隨著教育局優化晉升培訓要求及社會發展趨勢，各教師需參與有關培訓課程及達到時數標準，教職員須不斷持續進修，工作壓力培増。</w:t>
      </w:r>
    </w:p>
    <w:p w14:paraId="2A64BCA2" w14:textId="77777777" w:rsidR="00FF3622" w:rsidRPr="007834E1" w:rsidRDefault="00FF3622" w:rsidP="006E2DA2">
      <w:pPr>
        <w:pStyle w:val="a9"/>
        <w:numPr>
          <w:ilvl w:val="0"/>
          <w:numId w:val="43"/>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 xml:space="preserve">未來將有兩至三間有宿舍的中度智障學校落成，勢將影響學校的收生。 </w:t>
      </w:r>
    </w:p>
    <w:p w14:paraId="75A557EF" w14:textId="77777777" w:rsidR="00FF3622" w:rsidRPr="007834E1" w:rsidRDefault="00FF3622" w:rsidP="006E2DA2">
      <w:pPr>
        <w:pStyle w:val="a9"/>
        <w:numPr>
          <w:ilvl w:val="0"/>
          <w:numId w:val="43"/>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本校學生危機意識薄弱，不懂得自我保護，不得不在安全上做更多的考量。</w:t>
      </w:r>
    </w:p>
    <w:p w14:paraId="632B57CB" w14:textId="77777777" w:rsidR="00FF3622" w:rsidRPr="007834E1" w:rsidRDefault="00FF3622" w:rsidP="006E2DA2">
      <w:pPr>
        <w:pStyle w:val="a9"/>
        <w:numPr>
          <w:ilvl w:val="0"/>
          <w:numId w:val="43"/>
        </w:numPr>
        <w:suppressAutoHyphens w:val="0"/>
        <w:spacing w:line="240" w:lineRule="auto"/>
        <w:ind w:leftChars="0" w:firstLineChars="0"/>
        <w:textDirection w:val="lrTb"/>
        <w:textAlignment w:val="auto"/>
        <w:outlineLvl w:val="9"/>
        <w:rPr>
          <w:rFonts w:asciiTheme="majorEastAsia" w:eastAsiaTheme="majorEastAsia" w:hAnsiTheme="majorEastAsia" w:cs="細明體"/>
          <w:color w:val="000000" w:themeColor="text1"/>
        </w:rPr>
      </w:pPr>
      <w:r w:rsidRPr="007834E1">
        <w:rPr>
          <w:rFonts w:asciiTheme="majorEastAsia" w:eastAsiaTheme="majorEastAsia" w:hAnsiTheme="majorEastAsia" w:cs="細明體" w:hint="eastAsia"/>
          <w:color w:val="000000" w:themeColor="text1"/>
        </w:rPr>
        <w:t>部份社區人士對智障學童仍保持距離，接納度低。</w:t>
      </w:r>
    </w:p>
    <w:p w14:paraId="10D3FD36" w14:textId="77777777" w:rsidR="00DE14F0" w:rsidRPr="007834E1" w:rsidRDefault="00DE14F0">
      <w:pPr>
        <w:ind w:left="0" w:hanging="2"/>
        <w:rPr>
          <w:rFonts w:asciiTheme="majorEastAsia" w:eastAsiaTheme="majorEastAsia" w:hAnsiTheme="majorEastAsia"/>
          <w:color w:val="0070C0"/>
        </w:rPr>
      </w:pPr>
    </w:p>
    <w:p w14:paraId="2FA5BAC3" w14:textId="77777777" w:rsidR="00DE14F0" w:rsidRPr="007834E1" w:rsidRDefault="00DE14F0" w:rsidP="00FF3622">
      <w:pPr>
        <w:pBdr>
          <w:top w:val="nil"/>
          <w:left w:val="nil"/>
          <w:bottom w:val="nil"/>
          <w:right w:val="nil"/>
          <w:between w:val="nil"/>
        </w:pBdr>
        <w:spacing w:line="240" w:lineRule="auto"/>
        <w:ind w:leftChars="0" w:left="0" w:firstLineChars="0" w:firstLine="0"/>
        <w:rPr>
          <w:rFonts w:asciiTheme="majorEastAsia" w:eastAsiaTheme="majorEastAsia" w:hAnsiTheme="majorEastAsia" w:cs="細明體"/>
          <w:b/>
          <w:sz w:val="32"/>
          <w:szCs w:val="32"/>
        </w:rPr>
      </w:pPr>
    </w:p>
    <w:p w14:paraId="03FAA2E2" w14:textId="77777777" w:rsidR="00DE14F0" w:rsidRPr="007834E1" w:rsidRDefault="00274A4C">
      <w:pPr>
        <w:numPr>
          <w:ilvl w:val="0"/>
          <w:numId w:val="19"/>
        </w:numPr>
        <w:pBdr>
          <w:top w:val="nil"/>
          <w:left w:val="nil"/>
          <w:bottom w:val="nil"/>
          <w:right w:val="nil"/>
          <w:between w:val="nil"/>
        </w:pBdr>
        <w:spacing w:line="240" w:lineRule="auto"/>
        <w:ind w:left="2" w:hanging="4"/>
        <w:jc w:val="both"/>
        <w:rPr>
          <w:rFonts w:asciiTheme="majorEastAsia" w:eastAsiaTheme="majorEastAsia" w:hAnsiTheme="majorEastAsia" w:cs="新細明體"/>
          <w:color w:val="000000"/>
          <w:sz w:val="36"/>
          <w:szCs w:val="36"/>
        </w:rPr>
      </w:pPr>
      <w:r w:rsidRPr="007834E1">
        <w:rPr>
          <w:rFonts w:asciiTheme="majorEastAsia" w:eastAsiaTheme="majorEastAsia" w:hAnsiTheme="majorEastAsia" w:cs="Gungsuh" w:hint="eastAsia"/>
          <w:b/>
          <w:color w:val="000000"/>
          <w:sz w:val="36"/>
          <w:szCs w:val="36"/>
        </w:rPr>
        <w:lastRenderedPageBreak/>
        <w:t>三年期的</w:t>
      </w:r>
      <w:r w:rsidRPr="007834E1">
        <w:rPr>
          <w:rFonts w:asciiTheme="majorEastAsia" w:eastAsiaTheme="majorEastAsia" w:hAnsiTheme="majorEastAsia" w:cs="新細明體" w:hint="eastAsia"/>
          <w:b/>
          <w:color w:val="000000"/>
          <w:sz w:val="36"/>
          <w:szCs w:val="36"/>
        </w:rPr>
        <w:t>關注事項（按優先次序排列）</w:t>
      </w:r>
    </w:p>
    <w:p w14:paraId="41477BFD" w14:textId="77777777" w:rsidR="00DE14F0" w:rsidRPr="007834E1" w:rsidRDefault="00DE14F0">
      <w:pPr>
        <w:pBdr>
          <w:top w:val="nil"/>
          <w:left w:val="nil"/>
          <w:bottom w:val="nil"/>
          <w:right w:val="nil"/>
          <w:between w:val="nil"/>
        </w:pBdr>
        <w:spacing w:line="240" w:lineRule="auto"/>
        <w:ind w:left="2" w:hanging="4"/>
        <w:jc w:val="both"/>
        <w:rPr>
          <w:rFonts w:asciiTheme="majorEastAsia" w:eastAsiaTheme="majorEastAsia" w:hAnsiTheme="majorEastAsia" w:cs="新細明體"/>
          <w:color w:val="000000"/>
          <w:sz w:val="36"/>
          <w:szCs w:val="36"/>
        </w:rPr>
      </w:pPr>
    </w:p>
    <w:p w14:paraId="6E6C621D" w14:textId="77777777" w:rsidR="00FF3622" w:rsidRPr="007834E1" w:rsidRDefault="00FF3622" w:rsidP="00FF3622">
      <w:pPr>
        <w:pStyle w:val="a9"/>
        <w:numPr>
          <w:ilvl w:val="1"/>
          <w:numId w:val="19"/>
        </w:numPr>
        <w:pBdr>
          <w:top w:val="nil"/>
          <w:left w:val="nil"/>
          <w:bottom w:val="nil"/>
          <w:right w:val="nil"/>
          <w:between w:val="nil"/>
        </w:pBdr>
        <w:spacing w:line="240" w:lineRule="auto"/>
        <w:ind w:leftChars="0" w:firstLineChars="0"/>
        <w:jc w:val="both"/>
        <w:rPr>
          <w:rFonts w:asciiTheme="majorEastAsia" w:eastAsiaTheme="majorEastAsia" w:hAnsiTheme="majorEastAsia" w:cs="新細明體"/>
          <w:color w:val="000000"/>
          <w:sz w:val="36"/>
          <w:szCs w:val="36"/>
        </w:rPr>
      </w:pPr>
      <w:proofErr w:type="gramStart"/>
      <w:r w:rsidRPr="007834E1">
        <w:rPr>
          <w:rFonts w:asciiTheme="majorEastAsia" w:eastAsiaTheme="majorEastAsia" w:hAnsiTheme="majorEastAsia" w:cs="新細明體" w:hint="eastAsia"/>
          <w:color w:val="000000"/>
          <w:sz w:val="36"/>
          <w:szCs w:val="36"/>
        </w:rPr>
        <w:t>建構正向</w:t>
      </w:r>
      <w:proofErr w:type="gramEnd"/>
      <w:r w:rsidRPr="007834E1">
        <w:rPr>
          <w:rFonts w:asciiTheme="majorEastAsia" w:eastAsiaTheme="majorEastAsia" w:hAnsiTheme="majorEastAsia" w:cs="新細明體" w:hint="eastAsia"/>
          <w:color w:val="000000"/>
          <w:sz w:val="36"/>
          <w:szCs w:val="36"/>
        </w:rPr>
        <w:t>、積極及健康的校園文化。</w:t>
      </w:r>
    </w:p>
    <w:p w14:paraId="4EFCDE22" w14:textId="77777777" w:rsidR="00FF3622" w:rsidRPr="007834E1" w:rsidRDefault="00FF3622" w:rsidP="00FF3622">
      <w:pPr>
        <w:pStyle w:val="a9"/>
        <w:numPr>
          <w:ilvl w:val="1"/>
          <w:numId w:val="19"/>
        </w:numPr>
        <w:pBdr>
          <w:top w:val="nil"/>
          <w:left w:val="nil"/>
          <w:bottom w:val="nil"/>
          <w:right w:val="nil"/>
          <w:between w:val="nil"/>
        </w:pBdr>
        <w:spacing w:line="240" w:lineRule="auto"/>
        <w:ind w:leftChars="0" w:firstLineChars="0"/>
        <w:jc w:val="both"/>
        <w:rPr>
          <w:rFonts w:asciiTheme="majorEastAsia" w:eastAsiaTheme="majorEastAsia" w:hAnsiTheme="majorEastAsia" w:cs="新細明體"/>
          <w:color w:val="000000"/>
          <w:sz w:val="36"/>
          <w:szCs w:val="36"/>
        </w:rPr>
      </w:pPr>
      <w:r w:rsidRPr="007834E1">
        <w:rPr>
          <w:rFonts w:asciiTheme="majorEastAsia" w:eastAsiaTheme="majorEastAsia" w:hAnsiTheme="majorEastAsia" w:cs="新細明體" w:hint="eastAsia"/>
          <w:color w:val="000000"/>
          <w:sz w:val="36"/>
          <w:szCs w:val="36"/>
        </w:rPr>
        <w:t>照顧學習多樣性，促進全人發展。</w:t>
      </w:r>
    </w:p>
    <w:p w14:paraId="55E291E5" w14:textId="77777777" w:rsidR="00DE14F0" w:rsidRPr="007834E1" w:rsidRDefault="00DE14F0">
      <w:pPr>
        <w:pBdr>
          <w:top w:val="nil"/>
          <w:left w:val="nil"/>
          <w:bottom w:val="nil"/>
          <w:right w:val="nil"/>
          <w:between w:val="nil"/>
        </w:pBdr>
        <w:spacing w:line="240" w:lineRule="auto"/>
        <w:ind w:left="2" w:hanging="4"/>
        <w:rPr>
          <w:rFonts w:asciiTheme="majorEastAsia" w:eastAsiaTheme="majorEastAsia" w:hAnsiTheme="majorEastAsia" w:cs="新細明體"/>
          <w:color w:val="FF0000"/>
          <w:sz w:val="36"/>
          <w:szCs w:val="36"/>
        </w:rPr>
      </w:pPr>
    </w:p>
    <w:p w14:paraId="7003EC55" w14:textId="77777777" w:rsidR="0016630F" w:rsidRPr="007834E1" w:rsidRDefault="0016630F">
      <w:pPr>
        <w:widowControl/>
        <w:suppressAutoHyphens w:val="0"/>
        <w:spacing w:line="240" w:lineRule="auto"/>
        <w:ind w:leftChars="0" w:left="0" w:firstLineChars="0" w:firstLine="0"/>
        <w:textDirection w:val="lrTb"/>
        <w:textAlignment w:val="auto"/>
        <w:outlineLvl w:val="9"/>
        <w:rPr>
          <w:rFonts w:asciiTheme="majorEastAsia" w:eastAsiaTheme="majorEastAsia" w:hAnsiTheme="majorEastAsia" w:cs="新細明體"/>
          <w:color w:val="000000"/>
          <w:sz w:val="36"/>
          <w:szCs w:val="36"/>
        </w:rPr>
      </w:pPr>
      <w:r w:rsidRPr="007834E1">
        <w:rPr>
          <w:rFonts w:asciiTheme="majorEastAsia" w:eastAsiaTheme="majorEastAsia" w:hAnsiTheme="majorEastAsia" w:cs="新細明體" w:hint="eastAsia"/>
          <w:color w:val="000000"/>
          <w:sz w:val="36"/>
          <w:szCs w:val="36"/>
        </w:rPr>
        <w:br w:type="page"/>
      </w:r>
    </w:p>
    <w:p w14:paraId="618E7987" w14:textId="77777777" w:rsidR="0016630F" w:rsidRPr="007834E1" w:rsidRDefault="0016630F" w:rsidP="0016630F">
      <w:pPr>
        <w:pBdr>
          <w:top w:val="nil"/>
          <w:left w:val="nil"/>
          <w:bottom w:val="nil"/>
          <w:right w:val="nil"/>
          <w:between w:val="nil"/>
        </w:pBdr>
        <w:spacing w:line="240" w:lineRule="auto"/>
        <w:ind w:left="0" w:hanging="2"/>
        <w:jc w:val="center"/>
        <w:rPr>
          <w:rFonts w:asciiTheme="majorEastAsia" w:eastAsiaTheme="majorEastAsia" w:hAnsiTheme="majorEastAsia" w:cs="新細明體"/>
          <w:b/>
        </w:rPr>
      </w:pPr>
      <w:r w:rsidRPr="007834E1">
        <w:rPr>
          <w:rFonts w:asciiTheme="majorEastAsia" w:eastAsiaTheme="majorEastAsia" w:hAnsiTheme="majorEastAsia" w:cs="新細明體" w:hint="eastAsia"/>
          <w:b/>
        </w:rPr>
        <w:lastRenderedPageBreak/>
        <w:t>學校發展計劃 (2021/2022至2023/2024學年)</w:t>
      </w:r>
    </w:p>
    <w:p w14:paraId="31D92B9A" w14:textId="77777777" w:rsidR="0016630F" w:rsidRPr="007834E1" w:rsidRDefault="0016630F" w:rsidP="0016630F">
      <w:pPr>
        <w:pBdr>
          <w:top w:val="nil"/>
          <w:left w:val="nil"/>
          <w:bottom w:val="nil"/>
          <w:right w:val="nil"/>
          <w:between w:val="nil"/>
        </w:pBdr>
        <w:spacing w:line="240" w:lineRule="auto"/>
        <w:ind w:left="0" w:hanging="2"/>
        <w:jc w:val="center"/>
        <w:rPr>
          <w:rFonts w:asciiTheme="majorEastAsia" w:eastAsiaTheme="majorEastAsia" w:hAnsiTheme="majorEastAsia" w:cs="新細明體"/>
          <w:b/>
        </w:rPr>
      </w:pPr>
    </w:p>
    <w:p w14:paraId="736A7A93" w14:textId="77777777" w:rsidR="0016630F" w:rsidRPr="007834E1" w:rsidRDefault="0016630F" w:rsidP="0016630F">
      <w:pPr>
        <w:pStyle w:val="a9"/>
        <w:numPr>
          <w:ilvl w:val="0"/>
          <w:numId w:val="41"/>
        </w:numPr>
        <w:pBdr>
          <w:top w:val="nil"/>
          <w:left w:val="nil"/>
          <w:bottom w:val="nil"/>
          <w:right w:val="nil"/>
          <w:between w:val="nil"/>
        </w:pBdr>
        <w:spacing w:line="240" w:lineRule="auto"/>
        <w:ind w:leftChars="0" w:firstLineChars="0"/>
        <w:rPr>
          <w:rFonts w:asciiTheme="majorEastAsia" w:eastAsiaTheme="majorEastAsia" w:hAnsiTheme="majorEastAsia" w:cs="新細明體"/>
        </w:rPr>
      </w:pPr>
      <w:proofErr w:type="gramStart"/>
      <w:r w:rsidRPr="007834E1">
        <w:rPr>
          <w:rFonts w:asciiTheme="majorEastAsia" w:eastAsiaTheme="majorEastAsia" w:hAnsiTheme="majorEastAsia" w:cs="新細明體" w:hint="eastAsia"/>
        </w:rPr>
        <w:t>建構正向</w:t>
      </w:r>
      <w:proofErr w:type="gramEnd"/>
      <w:r w:rsidRPr="007834E1">
        <w:rPr>
          <w:rFonts w:asciiTheme="majorEastAsia" w:eastAsiaTheme="majorEastAsia" w:hAnsiTheme="majorEastAsia" w:cs="新細明體" w:hint="eastAsia"/>
        </w:rPr>
        <w:t>、積極及健康的校園文化。</w:t>
      </w:r>
    </w:p>
    <w:p w14:paraId="56ED4C1E" w14:textId="77777777" w:rsidR="0016630F" w:rsidRPr="007834E1" w:rsidRDefault="0016630F" w:rsidP="0016630F">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p>
    <w:tbl>
      <w:tblPr>
        <w:tblW w:w="14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0"/>
        <w:gridCol w:w="4020"/>
        <w:gridCol w:w="1125"/>
        <w:gridCol w:w="990"/>
        <w:gridCol w:w="1095"/>
        <w:gridCol w:w="3630"/>
      </w:tblGrid>
      <w:tr w:rsidR="0016630F" w:rsidRPr="007834E1" w14:paraId="5124DF90" w14:textId="77777777" w:rsidTr="00DB6F10">
        <w:trPr>
          <w:trHeight w:val="20"/>
          <w:jc w:val="center"/>
        </w:trPr>
        <w:tc>
          <w:tcPr>
            <w:tcW w:w="3570" w:type="dxa"/>
            <w:vMerge w:val="restart"/>
            <w:vAlign w:val="center"/>
          </w:tcPr>
          <w:p w14:paraId="688DF855"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關注事項</w:t>
            </w:r>
          </w:p>
        </w:tc>
        <w:tc>
          <w:tcPr>
            <w:tcW w:w="4020" w:type="dxa"/>
            <w:vMerge w:val="restart"/>
            <w:vAlign w:val="center"/>
          </w:tcPr>
          <w:p w14:paraId="297CC220"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目標</w:t>
            </w:r>
          </w:p>
        </w:tc>
        <w:tc>
          <w:tcPr>
            <w:tcW w:w="3210" w:type="dxa"/>
            <w:gridSpan w:val="3"/>
            <w:vAlign w:val="center"/>
          </w:tcPr>
          <w:p w14:paraId="32301905"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時間表</w:t>
            </w:r>
          </w:p>
          <w:p w14:paraId="7A3CB505"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 xml:space="preserve">(請加上 </w:t>
            </w:r>
            <w:r w:rsidRPr="007834E1">
              <w:rPr>
                <w:rFonts w:ascii="Apple Color Emoji" w:eastAsiaTheme="majorEastAsia" w:hAnsi="Apple Color Emoji" w:cs="Apple Color Emoji"/>
                <w:b/>
              </w:rPr>
              <w:t>✔</w:t>
            </w:r>
            <w:r w:rsidRPr="007834E1">
              <w:rPr>
                <w:rFonts w:asciiTheme="majorEastAsia" w:eastAsiaTheme="majorEastAsia" w:hAnsiTheme="majorEastAsia" w:cs="新細明體" w:hint="eastAsia"/>
                <w:b/>
              </w:rPr>
              <w:t xml:space="preserve"> 號)</w:t>
            </w:r>
          </w:p>
        </w:tc>
        <w:tc>
          <w:tcPr>
            <w:tcW w:w="3630" w:type="dxa"/>
            <w:vMerge w:val="restart"/>
            <w:vAlign w:val="center"/>
          </w:tcPr>
          <w:p w14:paraId="05F989B7"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策略大綱</w:t>
            </w:r>
          </w:p>
        </w:tc>
      </w:tr>
      <w:tr w:rsidR="0016630F" w:rsidRPr="007834E1" w14:paraId="032B4636" w14:textId="77777777" w:rsidTr="00DB6F10">
        <w:trPr>
          <w:trHeight w:val="20"/>
          <w:jc w:val="center"/>
        </w:trPr>
        <w:tc>
          <w:tcPr>
            <w:tcW w:w="3570" w:type="dxa"/>
            <w:vMerge/>
            <w:vAlign w:val="center"/>
          </w:tcPr>
          <w:p w14:paraId="0EA165FE" w14:textId="77777777" w:rsidR="0016630F" w:rsidRPr="007834E1" w:rsidRDefault="0016630F" w:rsidP="00DB6F10">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4020" w:type="dxa"/>
            <w:vMerge/>
            <w:vAlign w:val="center"/>
          </w:tcPr>
          <w:p w14:paraId="60D26A1C" w14:textId="77777777" w:rsidR="0016630F" w:rsidRPr="007834E1" w:rsidRDefault="0016630F" w:rsidP="00DB6F10">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1125" w:type="dxa"/>
            <w:vAlign w:val="center"/>
          </w:tcPr>
          <w:p w14:paraId="033D8DCA"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第一年</w:t>
            </w:r>
          </w:p>
        </w:tc>
        <w:tc>
          <w:tcPr>
            <w:tcW w:w="990" w:type="dxa"/>
            <w:vAlign w:val="center"/>
          </w:tcPr>
          <w:p w14:paraId="6B753B26"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第二年</w:t>
            </w:r>
          </w:p>
        </w:tc>
        <w:tc>
          <w:tcPr>
            <w:tcW w:w="1095" w:type="dxa"/>
            <w:vAlign w:val="center"/>
          </w:tcPr>
          <w:p w14:paraId="0B6B0690"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第三年</w:t>
            </w:r>
          </w:p>
        </w:tc>
        <w:tc>
          <w:tcPr>
            <w:tcW w:w="3630" w:type="dxa"/>
            <w:vMerge/>
            <w:vAlign w:val="center"/>
          </w:tcPr>
          <w:p w14:paraId="23E78021" w14:textId="77777777" w:rsidR="0016630F" w:rsidRPr="007834E1" w:rsidRDefault="0016630F" w:rsidP="00DB6F10">
            <w:pPr>
              <w:pBdr>
                <w:top w:val="nil"/>
                <w:left w:val="nil"/>
                <w:bottom w:val="nil"/>
                <w:right w:val="nil"/>
                <w:between w:val="nil"/>
              </w:pBdr>
              <w:spacing w:line="240" w:lineRule="auto"/>
              <w:ind w:left="0" w:hanging="2"/>
              <w:rPr>
                <w:rFonts w:asciiTheme="majorEastAsia" w:eastAsiaTheme="majorEastAsia" w:hAnsiTheme="majorEastAsia" w:cs="新細明體"/>
              </w:rPr>
            </w:pPr>
          </w:p>
        </w:tc>
      </w:tr>
      <w:tr w:rsidR="0016630F" w:rsidRPr="007834E1" w14:paraId="0715EC97" w14:textId="77777777" w:rsidTr="00DB6F10">
        <w:trPr>
          <w:trHeight w:val="1180"/>
          <w:jc w:val="center"/>
        </w:trPr>
        <w:tc>
          <w:tcPr>
            <w:tcW w:w="3570" w:type="dxa"/>
            <w:vMerge w:val="restart"/>
            <w:tcBorders>
              <w:bottom w:val="single" w:sz="4" w:space="0" w:color="000000"/>
            </w:tcBorders>
          </w:tcPr>
          <w:p w14:paraId="2E313F63" w14:textId="77777777" w:rsidR="0016630F" w:rsidRPr="007834E1" w:rsidRDefault="0016630F" w:rsidP="0016630F">
            <w:pPr>
              <w:numPr>
                <w:ilvl w:val="0"/>
                <w:numId w:val="40"/>
              </w:numPr>
              <w:spacing w:line="240" w:lineRule="auto"/>
              <w:ind w:left="0" w:hanging="2"/>
              <w:rPr>
                <w:rFonts w:asciiTheme="majorEastAsia" w:eastAsiaTheme="majorEastAsia" w:hAnsiTheme="majorEastAsia" w:cs="新細明體"/>
              </w:rPr>
            </w:pPr>
            <w:proofErr w:type="gramStart"/>
            <w:r w:rsidRPr="007834E1">
              <w:rPr>
                <w:rFonts w:asciiTheme="majorEastAsia" w:eastAsiaTheme="majorEastAsia" w:hAnsiTheme="majorEastAsia" w:cs="新細明體" w:hint="eastAsia"/>
              </w:rPr>
              <w:t>建構正向</w:t>
            </w:r>
            <w:proofErr w:type="gramEnd"/>
            <w:r w:rsidRPr="007834E1">
              <w:rPr>
                <w:rFonts w:asciiTheme="majorEastAsia" w:eastAsiaTheme="majorEastAsia" w:hAnsiTheme="majorEastAsia" w:cs="新細明體" w:hint="eastAsia"/>
              </w:rPr>
              <w:t>、積極及健康的校園文化。</w:t>
            </w:r>
          </w:p>
          <w:p w14:paraId="32599488" w14:textId="77777777" w:rsidR="0016630F" w:rsidRPr="007834E1" w:rsidRDefault="0016630F" w:rsidP="00DB6F10">
            <w:pPr>
              <w:pBdr>
                <w:top w:val="nil"/>
                <w:left w:val="nil"/>
                <w:right w:val="nil"/>
                <w:between w:val="nil"/>
              </w:pBdr>
              <w:spacing w:line="240" w:lineRule="auto"/>
              <w:ind w:left="0" w:hanging="2"/>
              <w:rPr>
                <w:rFonts w:asciiTheme="majorEastAsia" w:eastAsiaTheme="majorEastAsia" w:hAnsiTheme="majorEastAsia" w:cs="新細明體"/>
              </w:rPr>
            </w:pPr>
          </w:p>
          <w:p w14:paraId="31A3EE8A" w14:textId="77777777" w:rsidR="0016630F" w:rsidRPr="007834E1" w:rsidRDefault="0016630F" w:rsidP="00DB6F10">
            <w:pPr>
              <w:pBdr>
                <w:top w:val="nil"/>
                <w:left w:val="nil"/>
                <w:right w:val="nil"/>
                <w:between w:val="nil"/>
              </w:pBdr>
              <w:spacing w:line="240" w:lineRule="auto"/>
              <w:ind w:left="0" w:hanging="2"/>
              <w:rPr>
                <w:rFonts w:asciiTheme="majorEastAsia" w:eastAsiaTheme="majorEastAsia" w:hAnsiTheme="majorEastAsia" w:cs="新細明體"/>
              </w:rPr>
            </w:pPr>
          </w:p>
          <w:p w14:paraId="7902E265" w14:textId="77777777" w:rsidR="0016630F" w:rsidRPr="007834E1" w:rsidRDefault="0016630F" w:rsidP="00DB6F10">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val="restart"/>
            <w:tcBorders>
              <w:bottom w:val="single" w:sz="4" w:space="0" w:color="000000"/>
            </w:tcBorders>
          </w:tcPr>
          <w:p w14:paraId="7EB43AB8" w14:textId="77777777" w:rsidR="0016630F" w:rsidRPr="007834E1" w:rsidRDefault="0016630F" w:rsidP="00DB6F10">
            <w:pPr>
              <w:spacing w:line="240" w:lineRule="auto"/>
              <w:ind w:left="0" w:hanging="2"/>
              <w:rPr>
                <w:rFonts w:asciiTheme="majorEastAsia" w:eastAsiaTheme="majorEastAsia" w:hAnsiTheme="majorEastAsia" w:cs="新細明體"/>
              </w:rPr>
            </w:pPr>
            <w:r w:rsidRPr="007834E1">
              <w:rPr>
                <w:rFonts w:asciiTheme="majorEastAsia" w:eastAsiaTheme="majorEastAsia" w:hAnsiTheme="majorEastAsia" w:cs="新細明體" w:hint="eastAsia"/>
              </w:rPr>
              <w:t>1.1 提升</w:t>
            </w:r>
            <w:r w:rsidRPr="007834E1">
              <w:rPr>
                <w:rFonts w:asciiTheme="majorEastAsia" w:eastAsiaTheme="majorEastAsia" w:hAnsiTheme="majorEastAsia" w:cs="Gungsuh" w:hint="eastAsia"/>
              </w:rPr>
              <w:t>正向</w:t>
            </w:r>
            <w:r w:rsidRPr="007834E1">
              <w:rPr>
                <w:rFonts w:asciiTheme="majorEastAsia" w:eastAsiaTheme="majorEastAsia" w:hAnsiTheme="majorEastAsia" w:cs="新細明體" w:hint="eastAsia"/>
              </w:rPr>
              <w:t>及積極</w:t>
            </w:r>
            <w:r w:rsidRPr="007834E1">
              <w:rPr>
                <w:rFonts w:asciiTheme="majorEastAsia" w:eastAsiaTheme="majorEastAsia" w:hAnsiTheme="majorEastAsia" w:cs="Gungsuh" w:hint="eastAsia"/>
              </w:rPr>
              <w:t>的校園文化</w:t>
            </w:r>
          </w:p>
        </w:tc>
        <w:tc>
          <w:tcPr>
            <w:tcW w:w="1125" w:type="dxa"/>
            <w:tcBorders>
              <w:bottom w:val="single" w:sz="4" w:space="0" w:color="000000"/>
            </w:tcBorders>
          </w:tcPr>
          <w:p w14:paraId="633D92C3"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4C342EA9" w14:textId="77777777" w:rsidR="0016630F" w:rsidRPr="007834E1" w:rsidRDefault="0016630F" w:rsidP="00DB6F10">
            <w:pPr>
              <w:autoSpaceDE w:val="0"/>
              <w:autoSpaceDN w:val="0"/>
              <w:spacing w:line="240" w:lineRule="auto"/>
              <w:ind w:leftChars="0" w:left="0" w:firstLineChars="0" w:firstLine="0"/>
              <w:rPr>
                <w:rFonts w:asciiTheme="majorEastAsia" w:eastAsiaTheme="majorEastAsia" w:hAnsiTheme="majorEastAsia" w:cs="Wingdings"/>
                <w:b/>
              </w:rPr>
            </w:pPr>
          </w:p>
        </w:tc>
        <w:tc>
          <w:tcPr>
            <w:tcW w:w="990" w:type="dxa"/>
            <w:tcBorders>
              <w:bottom w:val="single" w:sz="4" w:space="0" w:color="000000"/>
            </w:tcBorders>
          </w:tcPr>
          <w:p w14:paraId="08EEF1D9"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51C0CD40"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p>
          <w:p w14:paraId="6C8EEBA9"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p>
        </w:tc>
        <w:tc>
          <w:tcPr>
            <w:tcW w:w="1095" w:type="dxa"/>
            <w:tcBorders>
              <w:bottom w:val="single" w:sz="4" w:space="0" w:color="000000"/>
            </w:tcBorders>
          </w:tcPr>
          <w:p w14:paraId="41F3A350"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3ACD03B6"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p>
          <w:p w14:paraId="66143A2D"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p>
          <w:p w14:paraId="3108C11E" w14:textId="77777777" w:rsidR="0016630F" w:rsidRPr="007834E1" w:rsidRDefault="0016630F" w:rsidP="00DB6F10">
            <w:pPr>
              <w:autoSpaceDE w:val="0"/>
              <w:autoSpaceDN w:val="0"/>
              <w:spacing w:line="240" w:lineRule="auto"/>
              <w:ind w:left="0" w:hanging="2"/>
              <w:jc w:val="center"/>
              <w:rPr>
                <w:rFonts w:asciiTheme="majorEastAsia" w:eastAsiaTheme="majorEastAsia" w:hAnsiTheme="majorEastAsia"/>
              </w:rPr>
            </w:pPr>
          </w:p>
        </w:tc>
        <w:tc>
          <w:tcPr>
            <w:tcW w:w="3630" w:type="dxa"/>
            <w:tcBorders>
              <w:bottom w:val="single" w:sz="4" w:space="0" w:color="000000"/>
            </w:tcBorders>
          </w:tcPr>
          <w:p w14:paraId="37E55D89" w14:textId="77777777" w:rsidR="0016630F" w:rsidRPr="00A61ABD" w:rsidRDefault="0016630F" w:rsidP="00DB6F10">
            <w:pPr>
              <w:spacing w:line="240" w:lineRule="auto"/>
              <w:ind w:left="0" w:hanging="2"/>
              <w:rPr>
                <w:rFonts w:asciiTheme="majorEastAsia" w:eastAsiaTheme="majorEastAsia" w:hAnsiTheme="majorEastAsia" w:cs="新細明體"/>
              </w:rPr>
            </w:pPr>
            <w:r w:rsidRPr="00A61ABD">
              <w:rPr>
                <w:rFonts w:asciiTheme="majorEastAsia" w:eastAsiaTheme="majorEastAsia" w:hAnsiTheme="majorEastAsia" w:cs="Gungsuh" w:hint="eastAsia"/>
              </w:rPr>
              <w:t>1.1.1</w:t>
            </w:r>
            <w:r w:rsidRPr="00A61ABD">
              <w:rPr>
                <w:rFonts w:asciiTheme="majorEastAsia" w:eastAsiaTheme="majorEastAsia" w:hAnsiTheme="majorEastAsia" w:cs="新細明體" w:hint="eastAsia"/>
              </w:rPr>
              <w:t xml:space="preserve"> </w:t>
            </w:r>
            <w:r w:rsidRPr="00A61ABD">
              <w:rPr>
                <w:rFonts w:asciiTheme="majorEastAsia" w:eastAsiaTheme="majorEastAsia" w:hAnsiTheme="majorEastAsia" w:cs="微軟正黑體" w:hint="eastAsia"/>
                <w:highlight w:val="white"/>
              </w:rPr>
              <w:t>舉辦</w:t>
            </w:r>
            <w:r w:rsidR="007834E1" w:rsidRPr="00A61ABD">
              <w:rPr>
                <w:rFonts w:asciiTheme="majorEastAsia" w:eastAsiaTheme="majorEastAsia" w:hAnsiTheme="majorEastAsia" w:cs="微軟正黑體"/>
                <w:highlight w:val="white"/>
                <w:lang w:val="x-none"/>
              </w:rPr>
              <w:t>在</w:t>
            </w:r>
            <w:r w:rsidRPr="00A61ABD">
              <w:rPr>
                <w:rFonts w:asciiTheme="majorEastAsia" w:eastAsiaTheme="majorEastAsia" w:hAnsiTheme="majorEastAsia" w:cs="微軟正黑體" w:hint="eastAsia"/>
                <w:highlight w:val="white"/>
              </w:rPr>
              <w:t>校內</w:t>
            </w:r>
            <w:r w:rsidR="007834E1" w:rsidRPr="00A61ABD">
              <w:rPr>
                <w:rFonts w:asciiTheme="majorEastAsia" w:eastAsiaTheme="majorEastAsia" w:hAnsiTheme="majorEastAsia" w:cs="微軟正黑體"/>
                <w:highlight w:val="white"/>
                <w:lang w:val="x-none"/>
              </w:rPr>
              <w:t>及宿舍</w:t>
            </w:r>
            <w:r w:rsidRPr="00A61ABD">
              <w:rPr>
                <w:rFonts w:asciiTheme="majorEastAsia" w:eastAsiaTheme="majorEastAsia" w:hAnsiTheme="majorEastAsia" w:cs="微軟正黑體" w:hint="eastAsia"/>
                <w:highlight w:val="white"/>
              </w:rPr>
              <w:t>與中華文化、國安教育</w:t>
            </w:r>
            <w:r w:rsidR="007834E1" w:rsidRPr="00A61ABD">
              <w:rPr>
                <w:rFonts w:asciiTheme="majorEastAsia" w:eastAsiaTheme="majorEastAsia" w:hAnsiTheme="majorEastAsia" w:cs="微軟正黑體" w:hint="eastAsia"/>
                <w:lang w:val="x-none"/>
              </w:rPr>
              <w:t>及</w:t>
            </w:r>
            <w:r w:rsidR="007834E1" w:rsidRPr="00A61ABD">
              <w:rPr>
                <w:rFonts w:asciiTheme="majorEastAsia" w:eastAsiaTheme="majorEastAsia" w:hAnsiTheme="majorEastAsia" w:cs="新細明體" w:hint="eastAsia"/>
              </w:rPr>
              <w:t>正向行為</w:t>
            </w:r>
            <w:r w:rsidR="007834E1" w:rsidRPr="00A61ABD">
              <w:rPr>
                <w:rFonts w:asciiTheme="majorEastAsia" w:eastAsiaTheme="majorEastAsia" w:hAnsiTheme="majorEastAsia" w:cs="新細明體" w:hint="eastAsia"/>
                <w:lang w:val="x-none"/>
              </w:rPr>
              <w:t>有關</w:t>
            </w:r>
            <w:r w:rsidRPr="00A61ABD">
              <w:rPr>
                <w:rFonts w:asciiTheme="majorEastAsia" w:eastAsiaTheme="majorEastAsia" w:hAnsiTheme="majorEastAsia" w:cs="微軟正黑體" w:hint="eastAsia"/>
                <w:highlight w:val="white"/>
              </w:rPr>
              <w:t>的教職員培訓</w:t>
            </w:r>
          </w:p>
          <w:p w14:paraId="75422F1A" w14:textId="77777777" w:rsidR="007834E1" w:rsidRPr="00A61ABD" w:rsidRDefault="007834E1" w:rsidP="00DB6F10">
            <w:pPr>
              <w:spacing w:line="240" w:lineRule="auto"/>
              <w:ind w:left="0" w:hanging="2"/>
              <w:rPr>
                <w:rFonts w:asciiTheme="majorEastAsia" w:eastAsiaTheme="majorEastAsia" w:hAnsiTheme="majorEastAsia" w:cs="新細明體"/>
              </w:rPr>
            </w:pPr>
          </w:p>
        </w:tc>
      </w:tr>
      <w:tr w:rsidR="0016630F" w:rsidRPr="007834E1" w14:paraId="6AC5013E" w14:textId="77777777" w:rsidTr="00DB6F10">
        <w:trPr>
          <w:trHeight w:val="863"/>
          <w:jc w:val="center"/>
        </w:trPr>
        <w:tc>
          <w:tcPr>
            <w:tcW w:w="3570" w:type="dxa"/>
            <w:vMerge/>
          </w:tcPr>
          <w:p w14:paraId="6F21FEF2" w14:textId="77777777" w:rsidR="0016630F" w:rsidRPr="007834E1" w:rsidRDefault="0016630F" w:rsidP="00DB6F10">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tcBorders>
              <w:bottom w:val="single" w:sz="4" w:space="0" w:color="000000"/>
            </w:tcBorders>
          </w:tcPr>
          <w:p w14:paraId="063E7C8F" w14:textId="77777777" w:rsidR="0016630F" w:rsidRPr="007834E1" w:rsidRDefault="0016630F" w:rsidP="00DB6F10">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1125" w:type="dxa"/>
            <w:tcBorders>
              <w:bottom w:val="single" w:sz="4" w:space="0" w:color="000000"/>
            </w:tcBorders>
          </w:tcPr>
          <w:p w14:paraId="263D2A21"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p>
        </w:tc>
        <w:tc>
          <w:tcPr>
            <w:tcW w:w="990" w:type="dxa"/>
            <w:tcBorders>
              <w:bottom w:val="single" w:sz="4" w:space="0" w:color="000000"/>
            </w:tcBorders>
          </w:tcPr>
          <w:p w14:paraId="138605F6"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179F7D45"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rPr>
            </w:pPr>
          </w:p>
        </w:tc>
        <w:tc>
          <w:tcPr>
            <w:tcW w:w="1095" w:type="dxa"/>
            <w:tcBorders>
              <w:bottom w:val="single" w:sz="4" w:space="0" w:color="000000"/>
            </w:tcBorders>
          </w:tcPr>
          <w:p w14:paraId="5C957DCE" w14:textId="77777777" w:rsidR="0016630F" w:rsidRPr="007834E1" w:rsidRDefault="0016630F" w:rsidP="00DB6F10">
            <w:pPr>
              <w:autoSpaceDE w:val="0"/>
              <w:autoSpaceDN w:val="0"/>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3630" w:type="dxa"/>
            <w:tcBorders>
              <w:bottom w:val="single" w:sz="4" w:space="0" w:color="000000"/>
            </w:tcBorders>
          </w:tcPr>
          <w:p w14:paraId="6E083B73" w14:textId="77777777" w:rsidR="0016630F" w:rsidRPr="00A61ABD" w:rsidRDefault="0016630F" w:rsidP="00DB6F10">
            <w:pPr>
              <w:spacing w:line="240" w:lineRule="auto"/>
              <w:ind w:left="0" w:hanging="2"/>
              <w:rPr>
                <w:rFonts w:asciiTheme="majorEastAsia" w:eastAsiaTheme="majorEastAsia" w:hAnsiTheme="majorEastAsia" w:cs="新細明體"/>
              </w:rPr>
            </w:pPr>
            <w:r w:rsidRPr="00A61ABD">
              <w:rPr>
                <w:rFonts w:asciiTheme="majorEastAsia" w:eastAsiaTheme="majorEastAsia" w:hAnsiTheme="majorEastAsia" w:cs="新細明體" w:hint="eastAsia"/>
              </w:rPr>
              <w:t>1.1.2 改善校園及宿舍</w:t>
            </w:r>
            <w:r w:rsidRPr="00A61ABD">
              <w:rPr>
                <w:rFonts w:asciiTheme="majorEastAsia" w:eastAsiaTheme="majorEastAsia" w:hAnsiTheme="majorEastAsia" w:cs="新細明體" w:hint="eastAsia"/>
                <w:highlight w:val="white"/>
              </w:rPr>
              <w:t>環境設置</w:t>
            </w:r>
            <w:r w:rsidRPr="00A61ABD">
              <w:rPr>
                <w:rFonts w:asciiTheme="majorEastAsia" w:eastAsiaTheme="majorEastAsia" w:hAnsiTheme="majorEastAsia" w:cs="新細明體" w:hint="eastAsia"/>
              </w:rPr>
              <w:t>，營造關愛正向的環境</w:t>
            </w:r>
          </w:p>
          <w:p w14:paraId="4CDD8F08" w14:textId="77777777" w:rsidR="0016630F" w:rsidRPr="00A61ABD" w:rsidRDefault="0016630F" w:rsidP="00DB6F10">
            <w:pPr>
              <w:autoSpaceDE w:val="0"/>
              <w:autoSpaceDN w:val="0"/>
              <w:spacing w:line="240" w:lineRule="auto"/>
              <w:ind w:left="0" w:hanging="2"/>
              <w:rPr>
                <w:rFonts w:asciiTheme="majorEastAsia" w:eastAsiaTheme="majorEastAsia" w:hAnsiTheme="majorEastAsia" w:cs="新細明體"/>
              </w:rPr>
            </w:pPr>
          </w:p>
        </w:tc>
      </w:tr>
      <w:tr w:rsidR="007834E1" w:rsidRPr="007834E1" w14:paraId="4B8B2159" w14:textId="77777777" w:rsidTr="00066BC5">
        <w:trPr>
          <w:trHeight w:val="3240"/>
          <w:jc w:val="center"/>
        </w:trPr>
        <w:tc>
          <w:tcPr>
            <w:tcW w:w="3570" w:type="dxa"/>
            <w:vMerge/>
          </w:tcPr>
          <w:p w14:paraId="22CD9179" w14:textId="77777777" w:rsidR="007834E1" w:rsidRPr="007834E1" w:rsidRDefault="007834E1" w:rsidP="00DB6F10">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tcBorders>
              <w:bottom w:val="single" w:sz="4" w:space="0" w:color="000000"/>
            </w:tcBorders>
          </w:tcPr>
          <w:p w14:paraId="4352A2CD" w14:textId="77777777" w:rsidR="007834E1" w:rsidRPr="007834E1" w:rsidRDefault="007834E1" w:rsidP="00DB6F10">
            <w:pPr>
              <w:tabs>
                <w:tab w:val="right" w:pos="7560"/>
              </w:tabs>
              <w:spacing w:line="240" w:lineRule="auto"/>
              <w:ind w:left="0" w:right="110" w:hanging="2"/>
              <w:jc w:val="both"/>
              <w:rPr>
                <w:rFonts w:asciiTheme="majorEastAsia" w:eastAsiaTheme="majorEastAsia" w:hAnsiTheme="majorEastAsia" w:cs="新細明體"/>
              </w:rPr>
            </w:pPr>
          </w:p>
        </w:tc>
        <w:tc>
          <w:tcPr>
            <w:tcW w:w="1125" w:type="dxa"/>
          </w:tcPr>
          <w:p w14:paraId="543C7620" w14:textId="77777777" w:rsidR="007834E1" w:rsidRPr="007834E1" w:rsidRDefault="007834E1"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Apple Color Emoji" w:eastAsiaTheme="majorEastAsia" w:hAnsi="Apple Color Emoji" w:cs="Apple Color Emoji"/>
                <w:b/>
              </w:rPr>
              <w:t>✔</w:t>
            </w:r>
          </w:p>
        </w:tc>
        <w:tc>
          <w:tcPr>
            <w:tcW w:w="990" w:type="dxa"/>
          </w:tcPr>
          <w:p w14:paraId="2E8C99CB" w14:textId="77777777" w:rsidR="007834E1" w:rsidRPr="007834E1" w:rsidRDefault="007834E1" w:rsidP="00DB6F10">
            <w:pPr>
              <w:spacing w:line="240" w:lineRule="auto"/>
              <w:ind w:left="0" w:hanging="2"/>
              <w:jc w:val="center"/>
              <w:rPr>
                <w:rFonts w:asciiTheme="majorEastAsia" w:eastAsiaTheme="majorEastAsia" w:hAnsiTheme="majorEastAsia"/>
              </w:rPr>
            </w:pPr>
            <w:r w:rsidRPr="007834E1">
              <w:rPr>
                <w:rFonts w:ascii="Apple Color Emoji" w:eastAsiaTheme="majorEastAsia" w:hAnsi="Apple Color Emoji" w:cs="Apple Color Emoji"/>
                <w:b/>
              </w:rPr>
              <w:t>✔</w:t>
            </w:r>
          </w:p>
        </w:tc>
        <w:tc>
          <w:tcPr>
            <w:tcW w:w="1095" w:type="dxa"/>
          </w:tcPr>
          <w:p w14:paraId="62F4D75D" w14:textId="77777777" w:rsidR="007834E1" w:rsidRPr="007834E1" w:rsidRDefault="007834E1" w:rsidP="00DB6F10">
            <w:pPr>
              <w:spacing w:line="240" w:lineRule="auto"/>
              <w:ind w:left="0" w:hanging="2"/>
              <w:jc w:val="center"/>
              <w:rPr>
                <w:rFonts w:asciiTheme="majorEastAsia" w:eastAsiaTheme="majorEastAsia" w:hAnsiTheme="majorEastAsia"/>
              </w:rPr>
            </w:pPr>
            <w:r w:rsidRPr="007834E1">
              <w:rPr>
                <w:rFonts w:ascii="Apple Color Emoji" w:eastAsiaTheme="majorEastAsia" w:hAnsi="Apple Color Emoji" w:cs="Apple Color Emoji"/>
                <w:b/>
              </w:rPr>
              <w:t>✔</w:t>
            </w:r>
          </w:p>
        </w:tc>
        <w:tc>
          <w:tcPr>
            <w:tcW w:w="3630" w:type="dxa"/>
          </w:tcPr>
          <w:p w14:paraId="65F6E3B9" w14:textId="77777777" w:rsidR="007834E1" w:rsidRPr="00A61ABD" w:rsidRDefault="007834E1" w:rsidP="00DB6F10">
            <w:pPr>
              <w:spacing w:line="240" w:lineRule="auto"/>
              <w:ind w:left="0" w:hanging="2"/>
              <w:rPr>
                <w:rFonts w:asciiTheme="majorEastAsia" w:eastAsiaTheme="majorEastAsia" w:hAnsiTheme="majorEastAsia" w:cs="新細明體"/>
              </w:rPr>
            </w:pPr>
            <w:r w:rsidRPr="00A61ABD">
              <w:rPr>
                <w:rFonts w:asciiTheme="majorEastAsia" w:eastAsiaTheme="majorEastAsia" w:hAnsiTheme="majorEastAsia" w:cs="Calibri" w:hint="eastAsia"/>
              </w:rPr>
              <w:t>1.1.</w:t>
            </w:r>
            <w:r w:rsidRPr="00A61ABD">
              <w:rPr>
                <w:rFonts w:asciiTheme="majorEastAsia" w:eastAsiaTheme="majorEastAsia" w:hAnsiTheme="majorEastAsia" w:cs="Calibri"/>
              </w:rPr>
              <w:t>3</w:t>
            </w:r>
            <w:r w:rsidRPr="00A61ABD">
              <w:rPr>
                <w:rFonts w:asciiTheme="majorEastAsia" w:eastAsiaTheme="majorEastAsia" w:hAnsiTheme="majorEastAsia" w:cs="Calibri" w:hint="eastAsia"/>
              </w:rPr>
              <w:t xml:space="preserve"> </w:t>
            </w:r>
            <w:r w:rsidRPr="00A61ABD">
              <w:rPr>
                <w:rFonts w:asciiTheme="majorEastAsia" w:eastAsiaTheme="majorEastAsia" w:hAnsiTheme="majorEastAsia" w:cs="微軟正黑體" w:hint="eastAsia"/>
              </w:rPr>
              <w:t>推展全校及宿舍獎勵計劃</w:t>
            </w:r>
            <w:r w:rsidRPr="00A61ABD">
              <w:rPr>
                <w:rFonts w:asciiTheme="majorEastAsia" w:eastAsiaTheme="majorEastAsia" w:hAnsiTheme="majorEastAsia" w:cs="微軟正黑體"/>
                <w:lang w:val="x-none"/>
              </w:rPr>
              <w:t>、比</w:t>
            </w:r>
            <w:r w:rsidRPr="00A61ABD">
              <w:rPr>
                <w:rFonts w:asciiTheme="majorEastAsia" w:eastAsiaTheme="majorEastAsia" w:hAnsiTheme="majorEastAsia" w:cs="微軟正黑體" w:hint="eastAsia"/>
                <w:lang w:val="x-none"/>
              </w:rPr>
              <w:t>賽</w:t>
            </w:r>
            <w:r w:rsidRPr="00A61ABD">
              <w:rPr>
                <w:rFonts w:asciiTheme="majorEastAsia" w:eastAsiaTheme="majorEastAsia" w:hAnsiTheme="majorEastAsia" w:cs="微軟正黑體"/>
                <w:lang w:val="x-none"/>
              </w:rPr>
              <w:t>，</w:t>
            </w:r>
            <w:r w:rsidRPr="00A61ABD">
              <w:rPr>
                <w:rFonts w:asciiTheme="majorEastAsia" w:eastAsiaTheme="majorEastAsia" w:hAnsiTheme="majorEastAsia" w:cs="微軟正黑體" w:hint="eastAsia"/>
              </w:rPr>
              <w:t>鼓勵學生正向行為</w:t>
            </w:r>
          </w:p>
        </w:tc>
      </w:tr>
      <w:tr w:rsidR="0016630F" w:rsidRPr="007834E1" w14:paraId="1FFB5F90" w14:textId="77777777" w:rsidTr="00DB6F10">
        <w:trPr>
          <w:trHeight w:val="3007"/>
          <w:jc w:val="center"/>
        </w:trPr>
        <w:tc>
          <w:tcPr>
            <w:tcW w:w="3570" w:type="dxa"/>
            <w:vMerge/>
            <w:tcBorders>
              <w:bottom w:val="single" w:sz="4" w:space="0" w:color="000000"/>
            </w:tcBorders>
          </w:tcPr>
          <w:p w14:paraId="338B37D0" w14:textId="77777777" w:rsidR="0016630F" w:rsidRPr="007834E1" w:rsidRDefault="0016630F" w:rsidP="00DB6F10">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val="restart"/>
            <w:tcBorders>
              <w:top w:val="single" w:sz="4" w:space="0" w:color="000000"/>
              <w:bottom w:val="single" w:sz="4" w:space="0" w:color="000000"/>
            </w:tcBorders>
          </w:tcPr>
          <w:p w14:paraId="7EE8F04A" w14:textId="77777777" w:rsidR="0016630F" w:rsidRPr="007834E1" w:rsidRDefault="0016630F" w:rsidP="00DB6F10">
            <w:pPr>
              <w:spacing w:line="240" w:lineRule="auto"/>
              <w:ind w:left="0" w:hanging="2"/>
              <w:rPr>
                <w:rFonts w:asciiTheme="majorEastAsia" w:eastAsiaTheme="majorEastAsia" w:hAnsiTheme="majorEastAsia" w:cs="Calibri"/>
              </w:rPr>
            </w:pPr>
            <w:r w:rsidRPr="007834E1">
              <w:rPr>
                <w:rFonts w:asciiTheme="majorEastAsia" w:eastAsiaTheme="majorEastAsia" w:hAnsiTheme="majorEastAsia" w:cs="新細明體" w:hint="eastAsia"/>
              </w:rPr>
              <w:t>1.2推廣健康</w:t>
            </w:r>
            <w:r w:rsidRPr="007834E1">
              <w:rPr>
                <w:rFonts w:asciiTheme="majorEastAsia" w:eastAsiaTheme="majorEastAsia" w:hAnsiTheme="majorEastAsia" w:cs="Gungsuh" w:hint="eastAsia"/>
              </w:rPr>
              <w:t>的校園文化</w:t>
            </w:r>
          </w:p>
          <w:p w14:paraId="49573CE5" w14:textId="77777777" w:rsidR="0016630F" w:rsidRPr="007834E1" w:rsidRDefault="0016630F" w:rsidP="00DB6F10">
            <w:pPr>
              <w:spacing w:line="240" w:lineRule="auto"/>
              <w:ind w:leftChars="0" w:left="0" w:firstLineChars="0" w:firstLine="0"/>
              <w:rPr>
                <w:rFonts w:asciiTheme="majorEastAsia" w:eastAsiaTheme="majorEastAsia" w:hAnsiTheme="majorEastAsia" w:cs="新細明體"/>
              </w:rPr>
            </w:pPr>
          </w:p>
        </w:tc>
        <w:tc>
          <w:tcPr>
            <w:tcW w:w="1125" w:type="dxa"/>
            <w:tcBorders>
              <w:bottom w:val="single" w:sz="4" w:space="0" w:color="000000"/>
            </w:tcBorders>
          </w:tcPr>
          <w:p w14:paraId="32C7FA54"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3CDB39E3"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p>
        </w:tc>
        <w:tc>
          <w:tcPr>
            <w:tcW w:w="990" w:type="dxa"/>
            <w:tcBorders>
              <w:bottom w:val="single" w:sz="4" w:space="0" w:color="000000"/>
            </w:tcBorders>
          </w:tcPr>
          <w:p w14:paraId="41489D58"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19C917AE"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p>
        </w:tc>
        <w:tc>
          <w:tcPr>
            <w:tcW w:w="1095" w:type="dxa"/>
            <w:tcBorders>
              <w:bottom w:val="single" w:sz="4" w:space="0" w:color="000000"/>
            </w:tcBorders>
          </w:tcPr>
          <w:p w14:paraId="529E3877"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1AE9074C"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p>
        </w:tc>
        <w:tc>
          <w:tcPr>
            <w:tcW w:w="3630" w:type="dxa"/>
            <w:tcBorders>
              <w:bottom w:val="single" w:sz="4" w:space="0" w:color="000000"/>
            </w:tcBorders>
          </w:tcPr>
          <w:p w14:paraId="78C9AED2" w14:textId="77777777" w:rsidR="0016630F" w:rsidRPr="00A61ABD" w:rsidRDefault="0016630F" w:rsidP="00DB6F10">
            <w:pPr>
              <w:spacing w:line="240" w:lineRule="auto"/>
              <w:ind w:left="0" w:hanging="2"/>
              <w:rPr>
                <w:rFonts w:asciiTheme="majorEastAsia" w:eastAsiaTheme="majorEastAsia" w:hAnsiTheme="majorEastAsia" w:cs="新細明體"/>
                <w:lang w:val="x-none"/>
              </w:rPr>
            </w:pPr>
            <w:r w:rsidRPr="00A61ABD">
              <w:rPr>
                <w:rFonts w:asciiTheme="majorEastAsia" w:eastAsiaTheme="majorEastAsia" w:hAnsiTheme="majorEastAsia" w:cs="新細明體" w:hint="eastAsia"/>
              </w:rPr>
              <w:t>1.2.1</w:t>
            </w:r>
            <w:r w:rsidR="007834E1" w:rsidRPr="00A61ABD">
              <w:rPr>
                <w:rFonts w:asciiTheme="majorEastAsia" w:eastAsiaTheme="majorEastAsia" w:hAnsiTheme="majorEastAsia" w:cs="新細明體" w:hint="eastAsia"/>
              </w:rPr>
              <w:t>透過跨專業合作</w:t>
            </w:r>
            <w:r w:rsidR="007834E1" w:rsidRPr="00A61ABD">
              <w:rPr>
                <w:rFonts w:asciiTheme="majorEastAsia" w:eastAsiaTheme="majorEastAsia" w:hAnsiTheme="majorEastAsia" w:cs="新細明體"/>
                <w:lang w:val="x-none"/>
              </w:rPr>
              <w:t>，為有需要學生設計合</w:t>
            </w:r>
            <w:r w:rsidR="007834E1" w:rsidRPr="00A61ABD">
              <w:rPr>
                <w:rFonts w:asciiTheme="majorEastAsia" w:eastAsiaTheme="majorEastAsia" w:hAnsiTheme="majorEastAsia" w:cs="新細明體" w:hint="eastAsia"/>
                <w:lang w:val="x-none"/>
              </w:rPr>
              <w:t>適</w:t>
            </w:r>
            <w:r w:rsidR="007834E1" w:rsidRPr="00A61ABD">
              <w:rPr>
                <w:rFonts w:asciiTheme="majorEastAsia" w:eastAsiaTheme="majorEastAsia" w:hAnsiTheme="majorEastAsia" w:cs="新細明體"/>
                <w:lang w:val="x-none"/>
              </w:rPr>
              <w:t>的</w:t>
            </w:r>
            <w:r w:rsidRPr="00A61ABD">
              <w:rPr>
                <w:rFonts w:asciiTheme="majorEastAsia" w:eastAsiaTheme="majorEastAsia" w:hAnsiTheme="majorEastAsia" w:cs="新細明體" w:hint="eastAsia"/>
              </w:rPr>
              <w:t>健康</w:t>
            </w:r>
            <w:r w:rsidR="007834E1" w:rsidRPr="00A61ABD">
              <w:rPr>
                <w:rFonts w:asciiTheme="majorEastAsia" w:eastAsiaTheme="majorEastAsia" w:hAnsiTheme="majorEastAsia" w:cs="新細明體"/>
                <w:lang w:val="x-none"/>
              </w:rPr>
              <w:t>計劃</w:t>
            </w:r>
          </w:p>
          <w:p w14:paraId="6C44A1AD" w14:textId="77777777" w:rsidR="0016630F" w:rsidRPr="00A61ABD" w:rsidRDefault="0016630F" w:rsidP="00DB6F10">
            <w:pPr>
              <w:autoSpaceDE w:val="0"/>
              <w:autoSpaceDN w:val="0"/>
              <w:spacing w:line="240" w:lineRule="auto"/>
              <w:ind w:left="0" w:hanging="2"/>
              <w:rPr>
                <w:rFonts w:asciiTheme="majorEastAsia" w:eastAsiaTheme="majorEastAsia" w:hAnsiTheme="majorEastAsia" w:cs="Calibri"/>
              </w:rPr>
            </w:pPr>
          </w:p>
        </w:tc>
      </w:tr>
      <w:tr w:rsidR="0016630F" w:rsidRPr="007834E1" w14:paraId="0BCA4B15" w14:textId="77777777" w:rsidTr="00DB6F10">
        <w:trPr>
          <w:trHeight w:val="528"/>
          <w:jc w:val="center"/>
        </w:trPr>
        <w:tc>
          <w:tcPr>
            <w:tcW w:w="3570" w:type="dxa"/>
            <w:vMerge/>
          </w:tcPr>
          <w:p w14:paraId="098DD894" w14:textId="77777777" w:rsidR="0016630F" w:rsidRPr="007834E1" w:rsidRDefault="0016630F" w:rsidP="00DB6F10">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tcPr>
          <w:p w14:paraId="21BA6143" w14:textId="77777777" w:rsidR="0016630F" w:rsidRPr="007834E1" w:rsidRDefault="0016630F" w:rsidP="00DB6F10">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1125" w:type="dxa"/>
          </w:tcPr>
          <w:p w14:paraId="0632035C"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47B7A6DB"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p>
        </w:tc>
        <w:tc>
          <w:tcPr>
            <w:tcW w:w="990" w:type="dxa"/>
          </w:tcPr>
          <w:p w14:paraId="6B88EF81"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rPr>
            </w:pPr>
          </w:p>
        </w:tc>
        <w:tc>
          <w:tcPr>
            <w:tcW w:w="1095" w:type="dxa"/>
          </w:tcPr>
          <w:p w14:paraId="7F5920CB"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194C128B"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rPr>
            </w:pPr>
          </w:p>
        </w:tc>
        <w:tc>
          <w:tcPr>
            <w:tcW w:w="3630" w:type="dxa"/>
          </w:tcPr>
          <w:p w14:paraId="16702FA5" w14:textId="77777777" w:rsidR="0016630F" w:rsidRPr="00A61ABD" w:rsidRDefault="0016630F" w:rsidP="00DB6F10">
            <w:pPr>
              <w:spacing w:line="240" w:lineRule="auto"/>
              <w:ind w:left="0" w:hanging="2"/>
              <w:rPr>
                <w:rFonts w:asciiTheme="majorEastAsia" w:eastAsiaTheme="majorEastAsia" w:hAnsiTheme="majorEastAsia" w:cs="新細明體"/>
              </w:rPr>
            </w:pPr>
            <w:r w:rsidRPr="00A61ABD">
              <w:rPr>
                <w:rFonts w:asciiTheme="majorEastAsia" w:eastAsiaTheme="majorEastAsia" w:hAnsiTheme="majorEastAsia" w:cs="新細明體" w:hint="eastAsia"/>
              </w:rPr>
              <w:t xml:space="preserve">1.2.2 </w:t>
            </w:r>
            <w:r w:rsidR="007834E1" w:rsidRPr="00A61ABD">
              <w:rPr>
                <w:rFonts w:asciiTheme="majorEastAsia" w:eastAsiaTheme="majorEastAsia" w:hAnsiTheme="majorEastAsia" w:cs="新細明體"/>
                <w:lang w:val="x-none"/>
              </w:rPr>
              <w:t>制定</w:t>
            </w:r>
            <w:r w:rsidRPr="00A61ABD">
              <w:rPr>
                <w:rFonts w:asciiTheme="majorEastAsia" w:eastAsiaTheme="majorEastAsia" w:hAnsiTheme="majorEastAsia" w:cs="新細明體" w:hint="eastAsia"/>
              </w:rPr>
              <w:t>健康飲食政策，安排營養均衡的膳食</w:t>
            </w:r>
          </w:p>
          <w:p w14:paraId="68E09BEA" w14:textId="77777777" w:rsidR="0016630F" w:rsidRPr="00A61ABD" w:rsidRDefault="0016630F" w:rsidP="00DB6F10">
            <w:pPr>
              <w:autoSpaceDE w:val="0"/>
              <w:autoSpaceDN w:val="0"/>
              <w:spacing w:line="240" w:lineRule="auto"/>
              <w:ind w:left="0" w:hanging="2"/>
              <w:rPr>
                <w:rFonts w:asciiTheme="majorEastAsia" w:eastAsiaTheme="majorEastAsia" w:hAnsiTheme="majorEastAsia" w:cs="新細明體"/>
              </w:rPr>
            </w:pPr>
          </w:p>
        </w:tc>
      </w:tr>
      <w:tr w:rsidR="0016630F" w:rsidRPr="007834E1" w14:paraId="305549B0" w14:textId="77777777" w:rsidTr="00DB6F10">
        <w:trPr>
          <w:trHeight w:val="528"/>
          <w:jc w:val="center"/>
        </w:trPr>
        <w:tc>
          <w:tcPr>
            <w:tcW w:w="3570" w:type="dxa"/>
            <w:vMerge/>
          </w:tcPr>
          <w:p w14:paraId="6AAF2DC2" w14:textId="77777777" w:rsidR="0016630F" w:rsidRPr="007834E1" w:rsidRDefault="0016630F" w:rsidP="00DB6F10">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tcPr>
          <w:p w14:paraId="5D7B501B" w14:textId="77777777" w:rsidR="0016630F" w:rsidRPr="007834E1" w:rsidRDefault="0016630F" w:rsidP="00DB6F10">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1125" w:type="dxa"/>
          </w:tcPr>
          <w:p w14:paraId="5EBCF379"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11D556BB"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p>
        </w:tc>
        <w:tc>
          <w:tcPr>
            <w:tcW w:w="990" w:type="dxa"/>
          </w:tcPr>
          <w:p w14:paraId="406CFB61"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2FF4A1F7"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rPr>
            </w:pPr>
          </w:p>
        </w:tc>
        <w:tc>
          <w:tcPr>
            <w:tcW w:w="1095" w:type="dxa"/>
          </w:tcPr>
          <w:p w14:paraId="56F63F85"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3FEFB366"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rPr>
            </w:pPr>
          </w:p>
        </w:tc>
        <w:tc>
          <w:tcPr>
            <w:tcW w:w="3630" w:type="dxa"/>
          </w:tcPr>
          <w:p w14:paraId="69C220FA" w14:textId="77777777" w:rsidR="0016630F" w:rsidRPr="00A61ABD" w:rsidRDefault="0016630F" w:rsidP="00DB6F10">
            <w:pPr>
              <w:spacing w:line="240" w:lineRule="auto"/>
              <w:ind w:left="0" w:hanging="2"/>
              <w:rPr>
                <w:rFonts w:asciiTheme="majorEastAsia" w:eastAsiaTheme="majorEastAsia" w:hAnsiTheme="majorEastAsia"/>
              </w:rPr>
            </w:pPr>
            <w:r w:rsidRPr="00A61ABD">
              <w:rPr>
                <w:rFonts w:asciiTheme="majorEastAsia" w:eastAsiaTheme="majorEastAsia" w:hAnsiTheme="majorEastAsia" w:cs="新細明體" w:hint="eastAsia"/>
              </w:rPr>
              <w:t xml:space="preserve">1.2.3 </w:t>
            </w:r>
            <w:r w:rsidRPr="00A61ABD">
              <w:rPr>
                <w:rFonts w:asciiTheme="majorEastAsia" w:eastAsiaTheme="majorEastAsia" w:hAnsiTheme="majorEastAsia" w:cs="Gungsuh" w:hint="eastAsia"/>
              </w:rPr>
              <w:t>推廣健康生活，</w:t>
            </w:r>
            <w:r w:rsidRPr="00A61ABD">
              <w:rPr>
                <w:rFonts w:asciiTheme="majorEastAsia" w:eastAsiaTheme="majorEastAsia" w:hAnsiTheme="majorEastAsia" w:cs="新細明體" w:hint="eastAsia"/>
              </w:rPr>
              <w:t>為</w:t>
            </w:r>
            <w:r w:rsidRPr="00A61ABD">
              <w:rPr>
                <w:rFonts w:asciiTheme="majorEastAsia" w:eastAsiaTheme="majorEastAsia" w:hAnsiTheme="majorEastAsia" w:cs="Gungsuh" w:hint="eastAsia"/>
              </w:rPr>
              <w:t>家長及</w:t>
            </w:r>
            <w:r w:rsidRPr="00A61ABD">
              <w:rPr>
                <w:rFonts w:asciiTheme="majorEastAsia" w:eastAsiaTheme="majorEastAsia" w:hAnsiTheme="majorEastAsia" w:cs="新細明體" w:hint="eastAsia"/>
              </w:rPr>
              <w:t>教</w:t>
            </w:r>
            <w:r w:rsidRPr="00A61ABD">
              <w:rPr>
                <w:rFonts w:asciiTheme="majorEastAsia" w:eastAsiaTheme="majorEastAsia" w:hAnsiTheme="majorEastAsia" w:cs="Gungsuh" w:hint="eastAsia"/>
              </w:rPr>
              <w:t>職員提供減壓、精神健康、舒展身心的</w:t>
            </w:r>
            <w:r w:rsidR="007834E1" w:rsidRPr="00A61ABD">
              <w:rPr>
                <w:rFonts w:asciiTheme="majorEastAsia" w:eastAsiaTheme="majorEastAsia" w:hAnsiTheme="majorEastAsia" w:cs="Gungsuh" w:hint="eastAsia"/>
              </w:rPr>
              <w:t>資訊</w:t>
            </w:r>
          </w:p>
          <w:p w14:paraId="5777F740" w14:textId="77777777" w:rsidR="0016630F" w:rsidRPr="00A61ABD" w:rsidRDefault="0016630F" w:rsidP="00DB6F10">
            <w:pPr>
              <w:autoSpaceDE w:val="0"/>
              <w:autoSpaceDN w:val="0"/>
              <w:spacing w:line="240" w:lineRule="auto"/>
              <w:ind w:left="0" w:hanging="2"/>
              <w:rPr>
                <w:rFonts w:asciiTheme="majorEastAsia" w:eastAsiaTheme="majorEastAsia" w:hAnsiTheme="majorEastAsia" w:cs="新細明體"/>
              </w:rPr>
            </w:pPr>
          </w:p>
        </w:tc>
      </w:tr>
      <w:tr w:rsidR="0016630F" w:rsidRPr="007834E1" w14:paraId="172BB000" w14:textId="77777777" w:rsidTr="00DB6F10">
        <w:trPr>
          <w:trHeight w:val="528"/>
          <w:jc w:val="center"/>
        </w:trPr>
        <w:tc>
          <w:tcPr>
            <w:tcW w:w="3570" w:type="dxa"/>
            <w:vMerge/>
          </w:tcPr>
          <w:p w14:paraId="52F8ACF1" w14:textId="77777777" w:rsidR="0016630F" w:rsidRPr="007834E1" w:rsidRDefault="0016630F" w:rsidP="00DB6F10">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tcBorders>
              <w:bottom w:val="single" w:sz="4" w:space="0" w:color="000000"/>
            </w:tcBorders>
          </w:tcPr>
          <w:p w14:paraId="290F88BF" w14:textId="77777777" w:rsidR="0016630F" w:rsidRPr="007834E1" w:rsidRDefault="0016630F" w:rsidP="00DB6F10">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1125" w:type="dxa"/>
          </w:tcPr>
          <w:p w14:paraId="53FDD024"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4B26DD3A"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p>
        </w:tc>
        <w:tc>
          <w:tcPr>
            <w:tcW w:w="990" w:type="dxa"/>
          </w:tcPr>
          <w:p w14:paraId="2D01E658"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3CEE8381"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rPr>
            </w:pPr>
          </w:p>
        </w:tc>
        <w:tc>
          <w:tcPr>
            <w:tcW w:w="1095" w:type="dxa"/>
          </w:tcPr>
          <w:p w14:paraId="2537B4EC" w14:textId="77777777" w:rsidR="0016630F" w:rsidRPr="007834E1" w:rsidRDefault="0016630F"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65247908"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rPr>
            </w:pPr>
          </w:p>
        </w:tc>
        <w:tc>
          <w:tcPr>
            <w:tcW w:w="3630" w:type="dxa"/>
          </w:tcPr>
          <w:p w14:paraId="434403B2" w14:textId="77777777" w:rsidR="0016630F" w:rsidRPr="007834E1" w:rsidRDefault="0016630F" w:rsidP="00DB6F10">
            <w:pPr>
              <w:spacing w:line="240" w:lineRule="auto"/>
              <w:ind w:left="0" w:hanging="2"/>
              <w:rPr>
                <w:rFonts w:asciiTheme="majorEastAsia" w:eastAsiaTheme="majorEastAsia" w:hAnsiTheme="majorEastAsia" w:cs="Calibri"/>
              </w:rPr>
            </w:pPr>
            <w:r w:rsidRPr="007834E1">
              <w:rPr>
                <w:rFonts w:asciiTheme="majorEastAsia" w:eastAsiaTheme="majorEastAsia" w:hAnsiTheme="majorEastAsia" w:cs="Gungsuh" w:hint="eastAsia"/>
              </w:rPr>
              <w:t>1.2.4</w:t>
            </w:r>
            <w:r w:rsidRPr="007834E1">
              <w:rPr>
                <w:rFonts w:asciiTheme="majorEastAsia" w:eastAsiaTheme="majorEastAsia" w:hAnsiTheme="majorEastAsia" w:cs="新細明體" w:hint="eastAsia"/>
              </w:rPr>
              <w:t>為</w:t>
            </w:r>
            <w:r w:rsidRPr="007834E1">
              <w:rPr>
                <w:rFonts w:asciiTheme="majorEastAsia" w:eastAsiaTheme="majorEastAsia" w:hAnsiTheme="majorEastAsia" w:cs="Gungsuh" w:hint="eastAsia"/>
              </w:rPr>
              <w:t>學生安排適切健康及有益身心的活動</w:t>
            </w:r>
          </w:p>
          <w:p w14:paraId="234E8AB3" w14:textId="77777777" w:rsidR="0016630F" w:rsidRPr="007834E1" w:rsidRDefault="0016630F" w:rsidP="00DB6F10">
            <w:pPr>
              <w:spacing w:line="240" w:lineRule="auto"/>
              <w:ind w:left="0" w:hanging="2"/>
              <w:rPr>
                <w:rFonts w:asciiTheme="majorEastAsia" w:eastAsiaTheme="majorEastAsia" w:hAnsiTheme="majorEastAsia" w:cs="新細明體"/>
              </w:rPr>
            </w:pPr>
          </w:p>
        </w:tc>
      </w:tr>
      <w:tr w:rsidR="00CA3465" w:rsidRPr="007834E1" w14:paraId="16454F7C" w14:textId="77777777" w:rsidTr="00DB6F10">
        <w:trPr>
          <w:trHeight w:val="824"/>
          <w:jc w:val="center"/>
        </w:trPr>
        <w:tc>
          <w:tcPr>
            <w:tcW w:w="3570" w:type="dxa"/>
            <w:vMerge/>
          </w:tcPr>
          <w:p w14:paraId="020BA19B" w14:textId="77777777" w:rsidR="00CA3465" w:rsidRPr="007834E1" w:rsidRDefault="00CA3465" w:rsidP="00DB6F10">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val="restart"/>
            <w:tcBorders>
              <w:top w:val="single" w:sz="4" w:space="0" w:color="000000"/>
            </w:tcBorders>
          </w:tcPr>
          <w:p w14:paraId="1343743A" w14:textId="77777777" w:rsidR="00CA3465" w:rsidRPr="007834E1" w:rsidRDefault="00CA3465" w:rsidP="00DB6F10">
            <w:pPr>
              <w:spacing w:line="240" w:lineRule="auto"/>
              <w:ind w:left="0" w:hanging="2"/>
              <w:rPr>
                <w:rFonts w:asciiTheme="majorEastAsia" w:eastAsiaTheme="majorEastAsia" w:hAnsiTheme="majorEastAsia" w:cs="新細明體"/>
              </w:rPr>
            </w:pPr>
            <w:r w:rsidRPr="007834E1">
              <w:rPr>
                <w:rFonts w:asciiTheme="majorEastAsia" w:eastAsiaTheme="majorEastAsia" w:hAnsiTheme="majorEastAsia" w:cs="新細明體" w:hint="eastAsia"/>
              </w:rPr>
              <w:t>1.3</w:t>
            </w:r>
            <w:r w:rsidRPr="007834E1">
              <w:rPr>
                <w:rFonts w:asciiTheme="majorEastAsia" w:eastAsiaTheme="majorEastAsia" w:hAnsiTheme="majorEastAsia" w:cs="微軟正黑體" w:hint="eastAsia"/>
              </w:rPr>
              <w:t>透過「啟發潛能教育」營造正向校園文化。</w:t>
            </w:r>
          </w:p>
        </w:tc>
        <w:tc>
          <w:tcPr>
            <w:tcW w:w="1125" w:type="dxa"/>
          </w:tcPr>
          <w:p w14:paraId="1DCEA267" w14:textId="77777777" w:rsidR="00CA3465" w:rsidRPr="007834E1" w:rsidRDefault="00CA3465" w:rsidP="00DB6F10">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990" w:type="dxa"/>
          </w:tcPr>
          <w:p w14:paraId="1B38FEEB" w14:textId="77777777" w:rsidR="00CA3465" w:rsidRPr="007834E1" w:rsidRDefault="00CA3465" w:rsidP="00DB6F10">
            <w:pPr>
              <w:autoSpaceDE w:val="0"/>
              <w:autoSpaceDN w:val="0"/>
              <w:spacing w:line="240" w:lineRule="auto"/>
              <w:ind w:left="0" w:hanging="2"/>
              <w:jc w:val="center"/>
              <w:rPr>
                <w:rFonts w:asciiTheme="majorEastAsia" w:eastAsiaTheme="majorEastAsia" w:hAnsiTheme="majorEastAsia" w:cs="Wingdings"/>
                <w:b/>
              </w:rPr>
            </w:pPr>
          </w:p>
        </w:tc>
        <w:tc>
          <w:tcPr>
            <w:tcW w:w="1095" w:type="dxa"/>
          </w:tcPr>
          <w:p w14:paraId="74984B5E" w14:textId="77777777" w:rsidR="00CA3465" w:rsidRPr="007834E1" w:rsidRDefault="00CA3465" w:rsidP="00DB6F10">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119058BA" w14:textId="77777777" w:rsidR="00CA3465" w:rsidRPr="007834E1" w:rsidRDefault="00CA3465" w:rsidP="00DB6F10">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p w14:paraId="69A8898C" w14:textId="77777777" w:rsidR="00CA3465" w:rsidRPr="007834E1" w:rsidRDefault="00CA3465" w:rsidP="00DB6F10">
            <w:pPr>
              <w:autoSpaceDE w:val="0"/>
              <w:autoSpaceDN w:val="0"/>
              <w:spacing w:line="240" w:lineRule="auto"/>
              <w:ind w:left="0" w:hanging="2"/>
              <w:jc w:val="center"/>
              <w:rPr>
                <w:rFonts w:asciiTheme="majorEastAsia" w:eastAsiaTheme="majorEastAsia" w:hAnsiTheme="majorEastAsia" w:cs="Wingdings"/>
                <w:b/>
              </w:rPr>
            </w:pPr>
          </w:p>
        </w:tc>
        <w:tc>
          <w:tcPr>
            <w:tcW w:w="3630" w:type="dxa"/>
          </w:tcPr>
          <w:p w14:paraId="01B19F9F" w14:textId="77777777" w:rsidR="00CA3465" w:rsidRPr="007834E1" w:rsidRDefault="00CA3465"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r w:rsidRPr="007834E1">
              <w:rPr>
                <w:rFonts w:asciiTheme="majorEastAsia" w:eastAsiaTheme="majorEastAsia" w:hAnsiTheme="majorEastAsia" w:cs="新細明體" w:hint="eastAsia"/>
              </w:rPr>
              <w:t>1.3.</w:t>
            </w:r>
            <w:r w:rsidRPr="007834E1">
              <w:rPr>
                <w:rFonts w:asciiTheme="majorEastAsia" w:eastAsiaTheme="majorEastAsia" w:hAnsiTheme="majorEastAsia" w:cs="新細明體"/>
              </w:rPr>
              <w:t>1</w:t>
            </w:r>
            <w:r w:rsidRPr="007834E1">
              <w:rPr>
                <w:rFonts w:asciiTheme="majorEastAsia" w:eastAsiaTheme="majorEastAsia" w:hAnsiTheme="majorEastAsia" w:cs="新細明體" w:hint="eastAsia"/>
              </w:rPr>
              <w:t xml:space="preserve"> 透過教職員培訓，加強教職員對</w:t>
            </w:r>
            <w:r w:rsidRPr="007834E1">
              <w:rPr>
                <w:rFonts w:asciiTheme="majorEastAsia" w:eastAsiaTheme="majorEastAsia" w:hAnsiTheme="majorEastAsia" w:cs="微軟正黑體" w:hint="eastAsia"/>
              </w:rPr>
              <w:t>啟發潛能教育的認識及執行策略</w:t>
            </w:r>
          </w:p>
        </w:tc>
      </w:tr>
      <w:tr w:rsidR="00CA3465" w:rsidRPr="007834E1" w14:paraId="3086831D" w14:textId="77777777" w:rsidTr="00020A1E">
        <w:trPr>
          <w:trHeight w:val="824"/>
          <w:jc w:val="center"/>
        </w:trPr>
        <w:tc>
          <w:tcPr>
            <w:tcW w:w="3570" w:type="dxa"/>
            <w:vMerge/>
          </w:tcPr>
          <w:p w14:paraId="7C070EC7" w14:textId="77777777" w:rsidR="00CA3465" w:rsidRPr="007834E1" w:rsidRDefault="00CA3465" w:rsidP="007834E1">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tcPr>
          <w:p w14:paraId="35CEEB1E" w14:textId="77777777" w:rsidR="00CA3465" w:rsidRPr="007834E1" w:rsidRDefault="00CA3465" w:rsidP="007834E1">
            <w:pPr>
              <w:spacing w:line="240" w:lineRule="auto"/>
              <w:ind w:left="0" w:hanging="2"/>
              <w:rPr>
                <w:rFonts w:asciiTheme="majorEastAsia" w:eastAsiaTheme="majorEastAsia" w:hAnsiTheme="majorEastAsia" w:cs="新細明體"/>
              </w:rPr>
            </w:pPr>
          </w:p>
        </w:tc>
        <w:tc>
          <w:tcPr>
            <w:tcW w:w="1125" w:type="dxa"/>
          </w:tcPr>
          <w:p w14:paraId="5E1EBD6E" w14:textId="77777777" w:rsidR="00CA3465" w:rsidRPr="007834E1" w:rsidRDefault="00CA3465"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5C561580" w14:textId="77777777" w:rsidR="00CA3465" w:rsidRPr="007834E1" w:rsidRDefault="00CA3465"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p w14:paraId="6D83C8F5" w14:textId="77777777" w:rsidR="00CA3465" w:rsidRPr="007834E1" w:rsidRDefault="00CA3465"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990" w:type="dxa"/>
          </w:tcPr>
          <w:p w14:paraId="73C149B3" w14:textId="77777777" w:rsidR="00CA3465" w:rsidRPr="007834E1" w:rsidRDefault="00CA3465"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59354B0B" w14:textId="77777777" w:rsidR="00CA3465" w:rsidRPr="007834E1" w:rsidRDefault="00CA3465"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p w14:paraId="6C8CB7F0" w14:textId="77777777" w:rsidR="00CA3465" w:rsidRPr="007834E1" w:rsidRDefault="00CA3465"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1095" w:type="dxa"/>
          </w:tcPr>
          <w:p w14:paraId="6D79754F" w14:textId="77777777" w:rsidR="00CA3465" w:rsidRPr="007834E1" w:rsidRDefault="00CA3465"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3630" w:type="dxa"/>
          </w:tcPr>
          <w:p w14:paraId="6796531B" w14:textId="77777777" w:rsidR="00CA3465" w:rsidRPr="007834E1" w:rsidRDefault="00CA3465"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r w:rsidRPr="007834E1">
              <w:rPr>
                <w:rFonts w:asciiTheme="majorEastAsia" w:eastAsiaTheme="majorEastAsia" w:hAnsiTheme="majorEastAsia" w:cs="新細明體" w:hint="eastAsia"/>
              </w:rPr>
              <w:t>1.3.</w:t>
            </w:r>
            <w:r w:rsidRPr="007834E1">
              <w:rPr>
                <w:rFonts w:asciiTheme="majorEastAsia" w:eastAsiaTheme="majorEastAsia" w:hAnsiTheme="majorEastAsia" w:cs="新細明體"/>
              </w:rPr>
              <w:t>2</w:t>
            </w:r>
            <w:r w:rsidRPr="007834E1">
              <w:rPr>
                <w:rFonts w:asciiTheme="majorEastAsia" w:eastAsiaTheme="majorEastAsia" w:hAnsiTheme="majorEastAsia" w:cs="新細明體" w:hint="eastAsia"/>
              </w:rPr>
              <w:t xml:space="preserve"> 舉辦家/校/宿活動，推廣</w:t>
            </w:r>
            <w:r w:rsidRPr="007834E1">
              <w:rPr>
                <w:rFonts w:asciiTheme="majorEastAsia" w:eastAsiaTheme="majorEastAsia" w:hAnsiTheme="majorEastAsia" w:cs="微軟正黑體" w:hint="eastAsia"/>
              </w:rPr>
              <w:t>正向校園文化</w:t>
            </w:r>
          </w:p>
          <w:p w14:paraId="0CFF12F2" w14:textId="77777777" w:rsidR="00CA3465" w:rsidRPr="007834E1" w:rsidRDefault="00CA3465"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r>
      <w:tr w:rsidR="00CA3465" w:rsidRPr="007834E1" w14:paraId="27DC03A0" w14:textId="77777777" w:rsidTr="00020A1E">
        <w:trPr>
          <w:trHeight w:val="824"/>
          <w:jc w:val="center"/>
        </w:trPr>
        <w:tc>
          <w:tcPr>
            <w:tcW w:w="3570" w:type="dxa"/>
            <w:vMerge/>
          </w:tcPr>
          <w:p w14:paraId="3360C807" w14:textId="77777777" w:rsidR="00CA3465" w:rsidRPr="007834E1" w:rsidRDefault="00CA3465" w:rsidP="007834E1">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tcBorders>
              <w:bottom w:val="single" w:sz="4" w:space="0" w:color="000000"/>
            </w:tcBorders>
          </w:tcPr>
          <w:p w14:paraId="22E67BE0" w14:textId="77777777" w:rsidR="00CA3465" w:rsidRPr="007834E1" w:rsidRDefault="00CA3465" w:rsidP="007834E1">
            <w:pPr>
              <w:spacing w:line="240" w:lineRule="auto"/>
              <w:ind w:left="0" w:hanging="2"/>
              <w:rPr>
                <w:rFonts w:asciiTheme="majorEastAsia" w:eastAsiaTheme="majorEastAsia" w:hAnsiTheme="majorEastAsia" w:cs="新細明體"/>
              </w:rPr>
            </w:pPr>
          </w:p>
        </w:tc>
        <w:tc>
          <w:tcPr>
            <w:tcW w:w="1125" w:type="dxa"/>
          </w:tcPr>
          <w:p w14:paraId="7F2B1737" w14:textId="77777777" w:rsidR="00CA3465" w:rsidRPr="007834E1" w:rsidRDefault="00CA3465"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990" w:type="dxa"/>
          </w:tcPr>
          <w:p w14:paraId="332686D4" w14:textId="77777777" w:rsidR="00CA3465" w:rsidRPr="007834E1" w:rsidRDefault="00CA3465"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95" w:type="dxa"/>
          </w:tcPr>
          <w:p w14:paraId="680F3194" w14:textId="77777777" w:rsidR="00CA3465" w:rsidRPr="007834E1" w:rsidRDefault="00CA3465"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3630" w:type="dxa"/>
          </w:tcPr>
          <w:p w14:paraId="29EDEE4F" w14:textId="77777777" w:rsidR="00CA3465" w:rsidRPr="007834E1" w:rsidRDefault="00CA3465"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r w:rsidRPr="007834E1">
              <w:rPr>
                <w:rFonts w:asciiTheme="majorEastAsia" w:eastAsiaTheme="majorEastAsia" w:hAnsiTheme="majorEastAsia" w:cs="新細明體" w:hint="eastAsia"/>
              </w:rPr>
              <w:t>1.3.3 舉辦</w:t>
            </w:r>
            <w:r w:rsidRPr="007834E1">
              <w:rPr>
                <w:rFonts w:asciiTheme="majorEastAsia" w:eastAsiaTheme="majorEastAsia" w:hAnsiTheme="majorEastAsia" w:cs="微軟正黑體" w:hint="eastAsia"/>
              </w:rPr>
              <w:t>啟發潛能教育相關的</w:t>
            </w:r>
            <w:r w:rsidRPr="007834E1">
              <w:rPr>
                <w:rFonts w:asciiTheme="majorEastAsia" w:eastAsiaTheme="majorEastAsia" w:hAnsiTheme="majorEastAsia" w:cs="新細明體" w:hint="eastAsia"/>
              </w:rPr>
              <w:t>家長培訓，</w:t>
            </w:r>
            <w:r w:rsidRPr="007834E1">
              <w:rPr>
                <w:rFonts w:asciiTheme="majorEastAsia" w:eastAsiaTheme="majorEastAsia" w:hAnsiTheme="majorEastAsia" w:cs="微軟正黑體" w:hint="eastAsia"/>
              </w:rPr>
              <w:t>培養積極正面的態度</w:t>
            </w:r>
          </w:p>
        </w:tc>
      </w:tr>
      <w:tr w:rsidR="007834E1" w:rsidRPr="007834E1" w14:paraId="13619474" w14:textId="77777777" w:rsidTr="00DB6F10">
        <w:trPr>
          <w:trHeight w:val="824"/>
          <w:jc w:val="center"/>
        </w:trPr>
        <w:tc>
          <w:tcPr>
            <w:tcW w:w="3570" w:type="dxa"/>
            <w:vMerge/>
          </w:tcPr>
          <w:p w14:paraId="3E83CA12" w14:textId="77777777" w:rsidR="007834E1" w:rsidRPr="007834E1" w:rsidRDefault="007834E1" w:rsidP="007834E1">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val="restart"/>
            <w:tcBorders>
              <w:top w:val="single" w:sz="4" w:space="0" w:color="000000"/>
            </w:tcBorders>
          </w:tcPr>
          <w:p w14:paraId="60EBF02D" w14:textId="77777777" w:rsidR="007834E1" w:rsidRPr="007834E1" w:rsidRDefault="007834E1" w:rsidP="007834E1">
            <w:pPr>
              <w:spacing w:line="240" w:lineRule="auto"/>
              <w:ind w:left="0" w:hanging="2"/>
              <w:rPr>
                <w:rFonts w:asciiTheme="majorEastAsia" w:eastAsiaTheme="majorEastAsia" w:hAnsiTheme="majorEastAsia" w:cs="新細明體"/>
              </w:rPr>
            </w:pPr>
            <w:r w:rsidRPr="007834E1">
              <w:rPr>
                <w:rFonts w:asciiTheme="majorEastAsia" w:eastAsiaTheme="majorEastAsia" w:hAnsiTheme="majorEastAsia" w:cs="新細明體" w:hint="eastAsia"/>
              </w:rPr>
              <w:t>1.4</w:t>
            </w:r>
            <w:r w:rsidRPr="007834E1">
              <w:rPr>
                <w:rFonts w:asciiTheme="majorEastAsia" w:eastAsiaTheme="majorEastAsia" w:hAnsiTheme="majorEastAsia" w:cs="微軟正黑體" w:hint="eastAsia"/>
              </w:rPr>
              <w:t>配合教育局價值觀教育發展，</w:t>
            </w:r>
            <w:r w:rsidRPr="007834E1">
              <w:rPr>
                <w:rFonts w:asciiTheme="majorEastAsia" w:eastAsiaTheme="majorEastAsia" w:hAnsiTheme="majorEastAsia" w:cs="微軟正黑體"/>
                <w:lang w:val="x-none"/>
              </w:rPr>
              <w:t>推動</w:t>
            </w:r>
            <w:r w:rsidRPr="007834E1">
              <w:rPr>
                <w:rFonts w:asciiTheme="majorEastAsia" w:eastAsiaTheme="majorEastAsia" w:hAnsiTheme="majorEastAsia" w:cs="微軟正黑體" w:hint="eastAsia"/>
              </w:rPr>
              <w:t>知法守</w:t>
            </w:r>
            <w:proofErr w:type="gramStart"/>
            <w:r w:rsidRPr="007834E1">
              <w:rPr>
                <w:rFonts w:asciiTheme="majorEastAsia" w:eastAsiaTheme="majorEastAsia" w:hAnsiTheme="majorEastAsia" w:cs="微軟正黑體" w:hint="eastAsia"/>
              </w:rPr>
              <w:t>規</w:t>
            </w:r>
            <w:proofErr w:type="gramEnd"/>
            <w:r w:rsidRPr="007834E1">
              <w:rPr>
                <w:rFonts w:asciiTheme="majorEastAsia" w:eastAsiaTheme="majorEastAsia" w:hAnsiTheme="majorEastAsia" w:cs="微軟正黑體" w:hint="eastAsia"/>
              </w:rPr>
              <w:t>的觀念，</w:t>
            </w:r>
            <w:proofErr w:type="gramStart"/>
            <w:r w:rsidRPr="007834E1">
              <w:rPr>
                <w:rFonts w:asciiTheme="majorEastAsia" w:eastAsiaTheme="majorEastAsia" w:hAnsiTheme="majorEastAsia" w:cs="微軟正黑體" w:hint="eastAsia"/>
              </w:rPr>
              <w:t>建構正向</w:t>
            </w:r>
            <w:proofErr w:type="gramEnd"/>
            <w:r w:rsidRPr="007834E1">
              <w:rPr>
                <w:rFonts w:asciiTheme="majorEastAsia" w:eastAsiaTheme="majorEastAsia" w:hAnsiTheme="majorEastAsia" w:cs="微軟正黑體" w:hint="eastAsia"/>
              </w:rPr>
              <w:t>積極的價值觀。</w:t>
            </w:r>
          </w:p>
          <w:p w14:paraId="5669CDCE"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1125" w:type="dxa"/>
          </w:tcPr>
          <w:p w14:paraId="34094169"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621F305C" w14:textId="77777777" w:rsidR="007834E1" w:rsidRPr="007834E1" w:rsidRDefault="007834E1" w:rsidP="007834E1">
            <w:pPr>
              <w:spacing w:line="240" w:lineRule="auto"/>
              <w:ind w:leftChars="0" w:left="0" w:firstLineChars="0" w:firstLine="0"/>
              <w:rPr>
                <w:rFonts w:asciiTheme="majorEastAsia" w:eastAsiaTheme="majorEastAsia" w:hAnsiTheme="majorEastAsia" w:cs="Wingdings"/>
                <w:b/>
              </w:rPr>
            </w:pPr>
          </w:p>
        </w:tc>
        <w:tc>
          <w:tcPr>
            <w:tcW w:w="990" w:type="dxa"/>
          </w:tcPr>
          <w:p w14:paraId="618F23BE"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4B5B268F" w14:textId="77777777" w:rsidR="007834E1" w:rsidRPr="007834E1" w:rsidRDefault="007834E1" w:rsidP="007834E1">
            <w:pPr>
              <w:spacing w:line="240" w:lineRule="auto"/>
              <w:ind w:leftChars="0" w:left="0" w:firstLineChars="0" w:firstLine="0"/>
              <w:rPr>
                <w:rFonts w:asciiTheme="majorEastAsia" w:eastAsiaTheme="majorEastAsia" w:hAnsiTheme="majorEastAsia" w:cs="Wingdings"/>
                <w:b/>
              </w:rPr>
            </w:pPr>
          </w:p>
        </w:tc>
        <w:tc>
          <w:tcPr>
            <w:tcW w:w="1095" w:type="dxa"/>
          </w:tcPr>
          <w:p w14:paraId="02E3236E" w14:textId="77777777" w:rsidR="007834E1" w:rsidRPr="007834E1" w:rsidRDefault="007834E1" w:rsidP="007834E1">
            <w:pPr>
              <w:pBdr>
                <w:top w:val="nil"/>
                <w:left w:val="nil"/>
                <w:bottom w:val="nil"/>
                <w:right w:val="nil"/>
                <w:between w:val="nil"/>
              </w:pBdr>
              <w:autoSpaceDE w:val="0"/>
              <w:autoSpaceDN w:val="0"/>
              <w:spacing w:line="240" w:lineRule="auto"/>
              <w:ind w:left="0" w:hanging="2"/>
              <w:jc w:val="center"/>
              <w:rPr>
                <w:rFonts w:asciiTheme="majorEastAsia" w:eastAsiaTheme="majorEastAsia" w:hAnsiTheme="majorEastAsia" w:cs="Wingdings"/>
                <w:b/>
              </w:rPr>
            </w:pPr>
          </w:p>
        </w:tc>
        <w:tc>
          <w:tcPr>
            <w:tcW w:w="3630" w:type="dxa"/>
          </w:tcPr>
          <w:p w14:paraId="5ED2E084"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Calibri"/>
              </w:rPr>
            </w:pPr>
            <w:r w:rsidRPr="007834E1">
              <w:rPr>
                <w:rFonts w:asciiTheme="majorEastAsia" w:eastAsiaTheme="majorEastAsia" w:hAnsiTheme="majorEastAsia" w:cs="新細明體" w:hint="eastAsia"/>
              </w:rPr>
              <w:t>1.4.1</w:t>
            </w:r>
            <w:r w:rsidRPr="007834E1">
              <w:rPr>
                <w:rFonts w:asciiTheme="majorEastAsia" w:eastAsiaTheme="majorEastAsia" w:hAnsiTheme="majorEastAsia" w:cs="微軟正黑體" w:hint="eastAsia"/>
              </w:rPr>
              <w:t>檢視全校各科三年課程規劃，完善價值觀教育發展</w:t>
            </w:r>
          </w:p>
          <w:p w14:paraId="5AFC1294"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Calibri"/>
              </w:rPr>
            </w:pPr>
          </w:p>
        </w:tc>
      </w:tr>
      <w:tr w:rsidR="007834E1" w:rsidRPr="007834E1" w14:paraId="51B39F33" w14:textId="77777777" w:rsidTr="00DB6F10">
        <w:trPr>
          <w:trHeight w:val="824"/>
          <w:jc w:val="center"/>
        </w:trPr>
        <w:tc>
          <w:tcPr>
            <w:tcW w:w="3570" w:type="dxa"/>
            <w:vMerge/>
          </w:tcPr>
          <w:p w14:paraId="2188F411" w14:textId="77777777" w:rsidR="007834E1" w:rsidRPr="007834E1" w:rsidRDefault="007834E1" w:rsidP="007834E1">
            <w:pPr>
              <w:pBdr>
                <w:top w:val="nil"/>
                <w:left w:val="nil"/>
                <w:right w:val="nil"/>
                <w:between w:val="nil"/>
              </w:pBdr>
              <w:autoSpaceDE w:val="0"/>
              <w:autoSpaceDN w:val="0"/>
              <w:spacing w:line="240" w:lineRule="auto"/>
              <w:ind w:left="0" w:hanging="2"/>
              <w:rPr>
                <w:rFonts w:asciiTheme="majorEastAsia" w:eastAsiaTheme="majorEastAsia" w:hAnsiTheme="majorEastAsia" w:cs="新細明體"/>
              </w:rPr>
            </w:pPr>
          </w:p>
        </w:tc>
        <w:tc>
          <w:tcPr>
            <w:tcW w:w="4020" w:type="dxa"/>
            <w:vMerge/>
            <w:tcBorders>
              <w:bottom w:val="single" w:sz="4" w:space="0" w:color="000000"/>
            </w:tcBorders>
          </w:tcPr>
          <w:p w14:paraId="1E08066C" w14:textId="77777777" w:rsidR="007834E1" w:rsidRPr="007834E1" w:rsidRDefault="007834E1" w:rsidP="007834E1">
            <w:pPr>
              <w:spacing w:line="240" w:lineRule="auto"/>
              <w:ind w:left="0" w:hanging="2"/>
              <w:rPr>
                <w:rFonts w:asciiTheme="majorEastAsia" w:eastAsiaTheme="majorEastAsia" w:hAnsiTheme="majorEastAsia" w:cs="新細明體"/>
              </w:rPr>
            </w:pPr>
          </w:p>
        </w:tc>
        <w:tc>
          <w:tcPr>
            <w:tcW w:w="1125" w:type="dxa"/>
          </w:tcPr>
          <w:p w14:paraId="34EB1355"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990" w:type="dxa"/>
          </w:tcPr>
          <w:p w14:paraId="39518343"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95" w:type="dxa"/>
          </w:tcPr>
          <w:p w14:paraId="072583F3"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3630" w:type="dxa"/>
          </w:tcPr>
          <w:p w14:paraId="4543B640"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r w:rsidRPr="007834E1">
              <w:rPr>
                <w:rFonts w:asciiTheme="majorEastAsia" w:eastAsiaTheme="majorEastAsia" w:hAnsiTheme="majorEastAsia" w:cs="Calibri" w:hint="eastAsia"/>
              </w:rPr>
              <w:t xml:space="preserve">1.4.2 </w:t>
            </w:r>
            <w:r w:rsidRPr="007834E1">
              <w:rPr>
                <w:rFonts w:asciiTheme="majorEastAsia" w:eastAsiaTheme="majorEastAsia" w:hAnsiTheme="majorEastAsia" w:cs="微軟正黑體" w:hint="eastAsia"/>
              </w:rPr>
              <w:t>各個科目運用生活化的題材，整合各跨學科價值教育範疇的學習活動，為學生提供全面的學習經歷，並加強彼此之間的連</w:t>
            </w:r>
            <w:proofErr w:type="gramStart"/>
            <w:r w:rsidRPr="007834E1">
              <w:rPr>
                <w:rFonts w:asciiTheme="majorEastAsia" w:eastAsiaTheme="majorEastAsia" w:hAnsiTheme="majorEastAsia" w:cs="微軟正黑體" w:hint="eastAsia"/>
              </w:rPr>
              <w:t>繫</w:t>
            </w:r>
            <w:proofErr w:type="gramEnd"/>
            <w:r w:rsidRPr="007834E1">
              <w:rPr>
                <w:rFonts w:asciiTheme="majorEastAsia" w:eastAsiaTheme="majorEastAsia" w:hAnsiTheme="majorEastAsia" w:cs="微軟正黑體" w:hint="eastAsia"/>
              </w:rPr>
              <w:t>，促進學生的全人發展</w:t>
            </w:r>
          </w:p>
        </w:tc>
      </w:tr>
      <w:tr w:rsidR="007834E1" w:rsidRPr="007834E1" w14:paraId="180A118B" w14:textId="77777777" w:rsidTr="00DB6F10">
        <w:trPr>
          <w:trHeight w:val="824"/>
          <w:jc w:val="center"/>
        </w:trPr>
        <w:tc>
          <w:tcPr>
            <w:tcW w:w="3570" w:type="dxa"/>
            <w:vMerge/>
          </w:tcPr>
          <w:p w14:paraId="72EF3B38" w14:textId="77777777" w:rsidR="007834E1" w:rsidRPr="007834E1" w:rsidRDefault="007834E1" w:rsidP="007834E1">
            <w:pPr>
              <w:pBdr>
                <w:top w:val="nil"/>
                <w:left w:val="nil"/>
                <w:right w:val="nil"/>
                <w:between w:val="nil"/>
              </w:pBdr>
              <w:spacing w:line="240" w:lineRule="auto"/>
              <w:ind w:left="0" w:hanging="2"/>
              <w:rPr>
                <w:rFonts w:asciiTheme="majorEastAsia" w:eastAsiaTheme="majorEastAsia" w:hAnsiTheme="majorEastAsia" w:cs="新細明體"/>
              </w:rPr>
            </w:pPr>
          </w:p>
        </w:tc>
        <w:tc>
          <w:tcPr>
            <w:tcW w:w="4020" w:type="dxa"/>
            <w:vMerge w:val="restart"/>
            <w:tcBorders>
              <w:top w:val="single" w:sz="4" w:space="0" w:color="000000"/>
            </w:tcBorders>
          </w:tcPr>
          <w:p w14:paraId="5EBFCF6C" w14:textId="77777777" w:rsidR="007834E1" w:rsidRPr="007834E1" w:rsidRDefault="007834E1" w:rsidP="007834E1">
            <w:pPr>
              <w:spacing w:line="240" w:lineRule="auto"/>
              <w:ind w:left="0" w:hanging="2"/>
              <w:rPr>
                <w:rFonts w:asciiTheme="majorEastAsia" w:eastAsiaTheme="majorEastAsia" w:hAnsiTheme="majorEastAsia" w:cs="新細明體"/>
              </w:rPr>
            </w:pPr>
            <w:r w:rsidRPr="007834E1">
              <w:rPr>
                <w:rFonts w:asciiTheme="majorEastAsia" w:eastAsiaTheme="majorEastAsia" w:hAnsiTheme="majorEastAsia" w:cs="Calibri" w:hint="eastAsia"/>
              </w:rPr>
              <w:t xml:space="preserve">1.5 </w:t>
            </w:r>
            <w:r w:rsidRPr="007834E1">
              <w:rPr>
                <w:rFonts w:asciiTheme="majorEastAsia" w:eastAsiaTheme="majorEastAsia" w:hAnsiTheme="majorEastAsia" w:cs="微軟正黑體" w:hint="eastAsia"/>
              </w:rPr>
              <w:t>促進不同</w:t>
            </w:r>
            <w:proofErr w:type="gramStart"/>
            <w:r w:rsidRPr="007834E1">
              <w:rPr>
                <w:rFonts w:asciiTheme="majorEastAsia" w:eastAsiaTheme="majorEastAsia" w:hAnsiTheme="majorEastAsia" w:cs="微軟正黑體" w:hint="eastAsia"/>
              </w:rPr>
              <w:t>持份者的</w:t>
            </w:r>
            <w:proofErr w:type="gramEnd"/>
            <w:r w:rsidRPr="007834E1">
              <w:rPr>
                <w:rFonts w:asciiTheme="majorEastAsia" w:eastAsiaTheme="majorEastAsia" w:hAnsiTheme="majorEastAsia" w:cs="微軟正黑體" w:hint="eastAsia"/>
              </w:rPr>
              <w:t>溝通和協作，加強學生品德培養和相關的訓育輔導工作</w:t>
            </w:r>
          </w:p>
        </w:tc>
        <w:tc>
          <w:tcPr>
            <w:tcW w:w="1125" w:type="dxa"/>
          </w:tcPr>
          <w:p w14:paraId="7F855AA4"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990" w:type="dxa"/>
          </w:tcPr>
          <w:p w14:paraId="39F341CF"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1095" w:type="dxa"/>
          </w:tcPr>
          <w:p w14:paraId="44308255"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3630" w:type="dxa"/>
          </w:tcPr>
          <w:p w14:paraId="1404D272"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Calibri"/>
              </w:rPr>
            </w:pPr>
            <w:r w:rsidRPr="007834E1">
              <w:rPr>
                <w:rFonts w:asciiTheme="majorEastAsia" w:eastAsiaTheme="majorEastAsia" w:hAnsiTheme="majorEastAsia" w:cs="新細明體" w:hint="eastAsia"/>
              </w:rPr>
              <w:t xml:space="preserve">1.5.1 </w:t>
            </w:r>
            <w:r w:rsidRPr="007834E1">
              <w:rPr>
                <w:rFonts w:asciiTheme="majorEastAsia" w:eastAsiaTheme="majorEastAsia" w:hAnsiTheme="majorEastAsia" w:cs="微軟正黑體" w:hint="eastAsia"/>
              </w:rPr>
              <w:t>策劃及統籌有關德育、公民及國民教育的政策</w:t>
            </w:r>
          </w:p>
        </w:tc>
      </w:tr>
      <w:tr w:rsidR="007834E1" w:rsidRPr="007834E1" w14:paraId="24168DE7" w14:textId="77777777" w:rsidTr="00DB6F10">
        <w:trPr>
          <w:trHeight w:val="197"/>
          <w:jc w:val="center"/>
        </w:trPr>
        <w:tc>
          <w:tcPr>
            <w:tcW w:w="3570" w:type="dxa"/>
            <w:vMerge/>
          </w:tcPr>
          <w:p w14:paraId="554FC8D4" w14:textId="77777777" w:rsidR="007834E1" w:rsidRPr="007834E1" w:rsidRDefault="007834E1" w:rsidP="007834E1">
            <w:pPr>
              <w:pBdr>
                <w:top w:val="nil"/>
                <w:left w:val="nil"/>
                <w:right w:val="nil"/>
                <w:between w:val="nil"/>
              </w:pBdr>
              <w:spacing w:line="240" w:lineRule="auto"/>
              <w:ind w:left="0" w:hanging="2"/>
              <w:rPr>
                <w:rFonts w:asciiTheme="majorEastAsia" w:eastAsiaTheme="majorEastAsia" w:hAnsiTheme="majorEastAsia" w:cs="新細明體"/>
              </w:rPr>
            </w:pPr>
          </w:p>
        </w:tc>
        <w:tc>
          <w:tcPr>
            <w:tcW w:w="4020" w:type="dxa"/>
            <w:vMerge/>
          </w:tcPr>
          <w:p w14:paraId="70D843DB" w14:textId="77777777" w:rsidR="007834E1" w:rsidRPr="007834E1" w:rsidRDefault="007834E1" w:rsidP="007834E1">
            <w:pPr>
              <w:spacing w:line="240" w:lineRule="auto"/>
              <w:ind w:left="0" w:hanging="2"/>
              <w:rPr>
                <w:rFonts w:asciiTheme="majorEastAsia" w:eastAsiaTheme="majorEastAsia" w:hAnsiTheme="majorEastAsia" w:cs="Calibri"/>
              </w:rPr>
            </w:pPr>
          </w:p>
        </w:tc>
        <w:tc>
          <w:tcPr>
            <w:tcW w:w="1125" w:type="dxa"/>
          </w:tcPr>
          <w:p w14:paraId="33B01668"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990" w:type="dxa"/>
          </w:tcPr>
          <w:p w14:paraId="0558525A"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1095" w:type="dxa"/>
          </w:tcPr>
          <w:p w14:paraId="285BED83"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3630" w:type="dxa"/>
          </w:tcPr>
          <w:p w14:paraId="69B37183" w14:textId="77777777" w:rsidR="007834E1" w:rsidRPr="007834E1" w:rsidRDefault="007834E1" w:rsidP="007834E1">
            <w:pPr>
              <w:tabs>
                <w:tab w:val="right" w:pos="7560"/>
              </w:tabs>
              <w:spacing w:line="240" w:lineRule="auto"/>
              <w:ind w:left="0" w:right="254" w:hanging="2"/>
              <w:jc w:val="both"/>
              <w:rPr>
                <w:rFonts w:asciiTheme="majorEastAsia" w:eastAsiaTheme="majorEastAsia" w:hAnsiTheme="majorEastAsia" w:cs="Calibri"/>
              </w:rPr>
            </w:pPr>
            <w:r w:rsidRPr="007834E1">
              <w:rPr>
                <w:rFonts w:asciiTheme="majorEastAsia" w:eastAsiaTheme="majorEastAsia" w:hAnsiTheme="majorEastAsia" w:cs="Calibri" w:hint="eastAsia"/>
              </w:rPr>
              <w:t xml:space="preserve">1.5.2 </w:t>
            </w:r>
            <w:r w:rsidR="00AC65A7">
              <w:rPr>
                <w:rFonts w:asciiTheme="minorEastAsia" w:hAnsiTheme="minorEastAsia" w:hint="eastAsia"/>
                <w:kern w:val="0"/>
                <w:shd w:val="clear" w:color="auto" w:fill="FFFFFF"/>
                <w:lang w:eastAsia="zh-HK"/>
              </w:rPr>
              <w:t>完善</w:t>
            </w:r>
            <w:r w:rsidR="00AC65A7">
              <w:rPr>
                <w:rFonts w:asciiTheme="minorEastAsia" w:hAnsiTheme="minorEastAsia" w:hint="eastAsia"/>
                <w:bCs/>
                <w:kern w:val="0"/>
                <w:shd w:val="clear" w:color="auto" w:fill="FFFFFF"/>
                <w:lang w:eastAsia="zh-HK"/>
              </w:rPr>
              <w:t>學校舉辦活動</w:t>
            </w:r>
            <w:r w:rsidR="00AC65A7">
              <w:rPr>
                <w:rFonts w:asciiTheme="minorEastAsia" w:hAnsiTheme="minorEastAsia" w:hint="eastAsia"/>
                <w:bCs/>
                <w:kern w:val="0"/>
                <w:shd w:val="clear" w:color="auto" w:fill="FFFFFF"/>
              </w:rPr>
              <w:t>的機制</w:t>
            </w:r>
            <w:r w:rsidR="00AC65A7">
              <w:rPr>
                <w:rFonts w:asciiTheme="minorEastAsia" w:hAnsiTheme="minorEastAsia" w:hint="eastAsia"/>
                <w:bCs/>
                <w:kern w:val="0"/>
                <w:shd w:val="clear" w:color="auto" w:fill="FFFFFF"/>
                <w:lang w:eastAsia="zh-HK"/>
              </w:rPr>
              <w:t>和程序</w:t>
            </w:r>
          </w:p>
        </w:tc>
      </w:tr>
      <w:tr w:rsidR="007834E1" w:rsidRPr="007834E1" w14:paraId="005B9FD2" w14:textId="77777777" w:rsidTr="00DB6F10">
        <w:trPr>
          <w:trHeight w:val="824"/>
          <w:jc w:val="center"/>
        </w:trPr>
        <w:tc>
          <w:tcPr>
            <w:tcW w:w="3570" w:type="dxa"/>
            <w:vMerge/>
            <w:tcBorders>
              <w:bottom w:val="single" w:sz="4" w:space="0" w:color="auto"/>
            </w:tcBorders>
          </w:tcPr>
          <w:p w14:paraId="104E8C32" w14:textId="77777777" w:rsidR="007834E1" w:rsidRPr="007834E1" w:rsidRDefault="007834E1" w:rsidP="007834E1">
            <w:pPr>
              <w:pBdr>
                <w:top w:val="nil"/>
                <w:left w:val="nil"/>
                <w:right w:val="nil"/>
                <w:between w:val="nil"/>
              </w:pBdr>
              <w:spacing w:line="240" w:lineRule="auto"/>
              <w:ind w:left="0" w:hanging="2"/>
              <w:rPr>
                <w:rFonts w:asciiTheme="majorEastAsia" w:eastAsiaTheme="majorEastAsia" w:hAnsiTheme="majorEastAsia" w:cs="新細明體"/>
              </w:rPr>
            </w:pPr>
          </w:p>
        </w:tc>
        <w:tc>
          <w:tcPr>
            <w:tcW w:w="4020" w:type="dxa"/>
            <w:vMerge/>
            <w:tcBorders>
              <w:bottom w:val="single" w:sz="4" w:space="0" w:color="auto"/>
            </w:tcBorders>
          </w:tcPr>
          <w:p w14:paraId="30651343" w14:textId="77777777" w:rsidR="007834E1" w:rsidRPr="007834E1" w:rsidRDefault="007834E1" w:rsidP="007834E1">
            <w:pPr>
              <w:spacing w:line="240" w:lineRule="auto"/>
              <w:ind w:left="0" w:hanging="2"/>
              <w:rPr>
                <w:rFonts w:asciiTheme="majorEastAsia" w:eastAsiaTheme="majorEastAsia" w:hAnsiTheme="majorEastAsia" w:cs="Calibri"/>
              </w:rPr>
            </w:pPr>
          </w:p>
        </w:tc>
        <w:tc>
          <w:tcPr>
            <w:tcW w:w="1125" w:type="dxa"/>
            <w:tcBorders>
              <w:bottom w:val="single" w:sz="4" w:space="0" w:color="auto"/>
            </w:tcBorders>
          </w:tcPr>
          <w:p w14:paraId="30A0B48D" w14:textId="77777777" w:rsidR="007834E1" w:rsidRPr="007834E1" w:rsidRDefault="007834E1" w:rsidP="007834E1">
            <w:pPr>
              <w:spacing w:line="240" w:lineRule="auto"/>
              <w:ind w:left="0" w:hanging="2"/>
              <w:jc w:val="center"/>
              <w:rPr>
                <w:rFonts w:asciiTheme="majorEastAsia" w:eastAsiaTheme="majorEastAsia" w:hAnsiTheme="majorEastAsia" w:cs="Apple Color Emoji"/>
                <w:b/>
              </w:rPr>
            </w:pPr>
            <w:r w:rsidRPr="007834E1">
              <w:rPr>
                <w:rFonts w:ascii="Apple Color Emoji" w:eastAsiaTheme="majorEastAsia" w:hAnsi="Apple Color Emoji" w:cs="Apple Color Emoji"/>
                <w:b/>
              </w:rPr>
              <w:t>✔</w:t>
            </w:r>
          </w:p>
        </w:tc>
        <w:tc>
          <w:tcPr>
            <w:tcW w:w="990" w:type="dxa"/>
            <w:tcBorders>
              <w:bottom w:val="single" w:sz="4" w:space="0" w:color="auto"/>
            </w:tcBorders>
          </w:tcPr>
          <w:p w14:paraId="203B5C71"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1095" w:type="dxa"/>
            <w:tcBorders>
              <w:bottom w:val="single" w:sz="4" w:space="0" w:color="auto"/>
            </w:tcBorders>
          </w:tcPr>
          <w:p w14:paraId="20561F03"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p>
        </w:tc>
        <w:tc>
          <w:tcPr>
            <w:tcW w:w="3630" w:type="dxa"/>
            <w:tcBorders>
              <w:bottom w:val="single" w:sz="4" w:space="0" w:color="auto"/>
            </w:tcBorders>
          </w:tcPr>
          <w:p w14:paraId="22F08644"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r w:rsidRPr="007834E1">
              <w:rPr>
                <w:rFonts w:asciiTheme="majorEastAsia" w:eastAsiaTheme="majorEastAsia" w:hAnsiTheme="majorEastAsia" w:cs="Calibri" w:hint="eastAsia"/>
              </w:rPr>
              <w:t xml:space="preserve">1.5.3 </w:t>
            </w:r>
            <w:r w:rsidRPr="007834E1">
              <w:rPr>
                <w:rFonts w:asciiTheme="majorEastAsia" w:eastAsiaTheme="majorEastAsia" w:hAnsiTheme="majorEastAsia" w:cs="微軟正黑體" w:hint="eastAsia"/>
              </w:rPr>
              <w:t>完善校舍管理機制及程序</w:t>
            </w:r>
          </w:p>
        </w:tc>
      </w:tr>
    </w:tbl>
    <w:p w14:paraId="560EE8D8" w14:textId="77777777" w:rsidR="0016630F" w:rsidRPr="007834E1" w:rsidRDefault="0016630F" w:rsidP="0016630F">
      <w:pPr>
        <w:pBdr>
          <w:top w:val="nil"/>
          <w:left w:val="nil"/>
          <w:bottom w:val="nil"/>
          <w:right w:val="nil"/>
          <w:between w:val="nil"/>
        </w:pBdr>
        <w:spacing w:line="240" w:lineRule="auto"/>
        <w:ind w:left="0" w:hanging="2"/>
        <w:rPr>
          <w:rFonts w:asciiTheme="majorEastAsia" w:eastAsiaTheme="majorEastAsia" w:hAnsiTheme="majorEastAsia"/>
        </w:rPr>
      </w:pPr>
    </w:p>
    <w:p w14:paraId="15079119" w14:textId="77777777" w:rsidR="007834E1" w:rsidRDefault="007834E1">
      <w:pPr>
        <w:widowControl/>
        <w:suppressAutoHyphens w:val="0"/>
        <w:spacing w:line="240" w:lineRule="auto"/>
        <w:ind w:leftChars="0" w:left="0" w:firstLineChars="0" w:firstLine="0"/>
        <w:textDirection w:val="lrTb"/>
        <w:textAlignment w:val="auto"/>
        <w:outlineLvl w:val="9"/>
        <w:rPr>
          <w:rFonts w:asciiTheme="majorEastAsia" w:eastAsiaTheme="majorEastAsia" w:hAnsiTheme="majorEastAsia" w:cs="新細明體"/>
        </w:rPr>
      </w:pPr>
      <w:r>
        <w:rPr>
          <w:rFonts w:asciiTheme="majorEastAsia" w:eastAsiaTheme="majorEastAsia" w:hAnsiTheme="majorEastAsia" w:cs="新細明體"/>
        </w:rPr>
        <w:br w:type="page"/>
      </w:r>
    </w:p>
    <w:p w14:paraId="5E5619C9" w14:textId="77777777" w:rsidR="0016630F" w:rsidRPr="007834E1" w:rsidRDefault="0016630F" w:rsidP="0016630F">
      <w:pPr>
        <w:pStyle w:val="a9"/>
        <w:numPr>
          <w:ilvl w:val="0"/>
          <w:numId w:val="41"/>
        </w:numPr>
        <w:pBdr>
          <w:top w:val="nil"/>
          <w:left w:val="nil"/>
          <w:bottom w:val="nil"/>
          <w:right w:val="nil"/>
          <w:between w:val="nil"/>
        </w:pBdr>
        <w:spacing w:line="240" w:lineRule="auto"/>
        <w:ind w:leftChars="0" w:firstLineChars="0"/>
        <w:rPr>
          <w:rFonts w:asciiTheme="majorEastAsia" w:eastAsiaTheme="majorEastAsia" w:hAnsiTheme="majorEastAsia" w:cs="新細明體"/>
        </w:rPr>
      </w:pPr>
      <w:r w:rsidRPr="007834E1">
        <w:rPr>
          <w:rFonts w:asciiTheme="majorEastAsia" w:eastAsiaTheme="majorEastAsia" w:hAnsiTheme="majorEastAsia" w:cs="新細明體" w:hint="eastAsia"/>
        </w:rPr>
        <w:lastRenderedPageBreak/>
        <w:t>照顧學習多樣性，促進全人發展。</w:t>
      </w:r>
    </w:p>
    <w:tbl>
      <w:tblPr>
        <w:tblW w:w="14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6"/>
        <w:gridCol w:w="3978"/>
        <w:gridCol w:w="1083"/>
        <w:gridCol w:w="1084"/>
        <w:gridCol w:w="1084"/>
        <w:gridCol w:w="3541"/>
      </w:tblGrid>
      <w:tr w:rsidR="0016630F" w:rsidRPr="007834E1" w14:paraId="2FED8165" w14:textId="77777777" w:rsidTr="00DB6F10">
        <w:trPr>
          <w:trHeight w:val="20"/>
          <w:jc w:val="center"/>
        </w:trPr>
        <w:tc>
          <w:tcPr>
            <w:tcW w:w="3856" w:type="dxa"/>
            <w:vMerge w:val="restart"/>
            <w:vAlign w:val="center"/>
          </w:tcPr>
          <w:p w14:paraId="28282C95"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關注事項</w:t>
            </w:r>
          </w:p>
        </w:tc>
        <w:tc>
          <w:tcPr>
            <w:tcW w:w="3978" w:type="dxa"/>
            <w:vMerge w:val="restart"/>
            <w:vAlign w:val="center"/>
          </w:tcPr>
          <w:p w14:paraId="28430D92"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目標</w:t>
            </w:r>
          </w:p>
        </w:tc>
        <w:tc>
          <w:tcPr>
            <w:tcW w:w="3251" w:type="dxa"/>
            <w:gridSpan w:val="3"/>
            <w:vAlign w:val="center"/>
          </w:tcPr>
          <w:p w14:paraId="2F6C71C8"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時間表</w:t>
            </w:r>
          </w:p>
          <w:p w14:paraId="6E55D407"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 xml:space="preserve">(請加上 </w:t>
            </w:r>
            <w:r w:rsidRPr="007834E1">
              <w:rPr>
                <w:rFonts w:ascii="Apple Color Emoji" w:eastAsiaTheme="majorEastAsia" w:hAnsi="Apple Color Emoji" w:cs="Apple Color Emoji"/>
                <w:b/>
              </w:rPr>
              <w:t>✔</w:t>
            </w:r>
            <w:r w:rsidRPr="007834E1">
              <w:rPr>
                <w:rFonts w:asciiTheme="majorEastAsia" w:eastAsiaTheme="majorEastAsia" w:hAnsiTheme="majorEastAsia" w:cs="新細明體" w:hint="eastAsia"/>
                <w:b/>
              </w:rPr>
              <w:t xml:space="preserve"> 號)</w:t>
            </w:r>
          </w:p>
        </w:tc>
        <w:tc>
          <w:tcPr>
            <w:tcW w:w="3541" w:type="dxa"/>
            <w:vMerge w:val="restart"/>
            <w:vAlign w:val="center"/>
          </w:tcPr>
          <w:p w14:paraId="6DB41098"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策略大綱</w:t>
            </w:r>
          </w:p>
        </w:tc>
      </w:tr>
      <w:tr w:rsidR="0016630F" w:rsidRPr="007834E1" w14:paraId="633C2D1A" w14:textId="77777777" w:rsidTr="00DB6F10">
        <w:trPr>
          <w:trHeight w:val="20"/>
          <w:jc w:val="center"/>
        </w:trPr>
        <w:tc>
          <w:tcPr>
            <w:tcW w:w="3856" w:type="dxa"/>
            <w:vMerge/>
            <w:vAlign w:val="center"/>
          </w:tcPr>
          <w:p w14:paraId="4589C201" w14:textId="77777777" w:rsidR="0016630F" w:rsidRPr="007834E1" w:rsidRDefault="0016630F" w:rsidP="00DB6F10">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vAlign w:val="center"/>
          </w:tcPr>
          <w:p w14:paraId="50E470B0" w14:textId="77777777" w:rsidR="0016630F" w:rsidRPr="007834E1" w:rsidRDefault="0016630F" w:rsidP="00DB6F10">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1083" w:type="dxa"/>
            <w:vAlign w:val="center"/>
          </w:tcPr>
          <w:p w14:paraId="66C3DEFC"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第一年</w:t>
            </w:r>
          </w:p>
        </w:tc>
        <w:tc>
          <w:tcPr>
            <w:tcW w:w="1084" w:type="dxa"/>
            <w:vAlign w:val="center"/>
          </w:tcPr>
          <w:p w14:paraId="034E5B97"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第二年</w:t>
            </w:r>
          </w:p>
        </w:tc>
        <w:tc>
          <w:tcPr>
            <w:tcW w:w="1084" w:type="dxa"/>
            <w:vAlign w:val="center"/>
          </w:tcPr>
          <w:p w14:paraId="701C74DD" w14:textId="77777777" w:rsidR="0016630F" w:rsidRPr="007834E1" w:rsidRDefault="0016630F" w:rsidP="00DB6F10">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7834E1">
              <w:rPr>
                <w:rFonts w:asciiTheme="majorEastAsia" w:eastAsiaTheme="majorEastAsia" w:hAnsiTheme="majorEastAsia" w:cs="新細明體" w:hint="eastAsia"/>
                <w:b/>
              </w:rPr>
              <w:t>第三年</w:t>
            </w:r>
          </w:p>
        </w:tc>
        <w:tc>
          <w:tcPr>
            <w:tcW w:w="3541" w:type="dxa"/>
            <w:vMerge/>
            <w:vAlign w:val="center"/>
          </w:tcPr>
          <w:p w14:paraId="0EBC274B" w14:textId="77777777" w:rsidR="0016630F" w:rsidRPr="007834E1" w:rsidRDefault="0016630F" w:rsidP="00DB6F10">
            <w:pPr>
              <w:pBdr>
                <w:top w:val="nil"/>
                <w:left w:val="nil"/>
                <w:bottom w:val="nil"/>
                <w:right w:val="nil"/>
                <w:between w:val="nil"/>
              </w:pBdr>
              <w:spacing w:line="240" w:lineRule="auto"/>
              <w:ind w:left="0" w:hanging="2"/>
              <w:rPr>
                <w:rFonts w:asciiTheme="majorEastAsia" w:eastAsiaTheme="majorEastAsia" w:hAnsiTheme="majorEastAsia" w:cs="新細明體"/>
              </w:rPr>
            </w:pPr>
          </w:p>
        </w:tc>
      </w:tr>
      <w:tr w:rsidR="007834E1" w:rsidRPr="007834E1" w14:paraId="66E74D93" w14:textId="77777777" w:rsidTr="00DB6F10">
        <w:trPr>
          <w:trHeight w:val="20"/>
          <w:jc w:val="center"/>
        </w:trPr>
        <w:tc>
          <w:tcPr>
            <w:tcW w:w="3856" w:type="dxa"/>
            <w:vMerge w:val="restart"/>
          </w:tcPr>
          <w:p w14:paraId="169B3BE1" w14:textId="77777777" w:rsidR="007834E1" w:rsidRPr="007834E1"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cs="新細明體"/>
              </w:rPr>
            </w:pPr>
            <w:r w:rsidRPr="007834E1">
              <w:rPr>
                <w:rFonts w:asciiTheme="majorEastAsia" w:eastAsiaTheme="majorEastAsia" w:hAnsiTheme="majorEastAsia" w:cs="Calibri" w:hint="eastAsia"/>
              </w:rPr>
              <w:t>2.</w:t>
            </w:r>
            <w:r w:rsidRPr="007834E1">
              <w:rPr>
                <w:rFonts w:asciiTheme="majorEastAsia" w:eastAsiaTheme="majorEastAsia" w:hAnsiTheme="majorEastAsia" w:cs="Gungsuh" w:hint="eastAsia"/>
              </w:rPr>
              <w:t>照顧學習多樣性，促進全人發</w:t>
            </w:r>
            <w:r w:rsidRPr="007834E1">
              <w:rPr>
                <w:rFonts w:asciiTheme="majorEastAsia" w:eastAsiaTheme="majorEastAsia" w:hAnsiTheme="majorEastAsia" w:cs="新細明體" w:hint="eastAsia"/>
              </w:rPr>
              <w:t>展。</w:t>
            </w:r>
          </w:p>
        </w:tc>
        <w:tc>
          <w:tcPr>
            <w:tcW w:w="3978" w:type="dxa"/>
            <w:vMerge w:val="restart"/>
          </w:tcPr>
          <w:p w14:paraId="5C54DCC3" w14:textId="77777777" w:rsidR="007834E1" w:rsidRPr="007834E1"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cs="新細明體"/>
              </w:rPr>
            </w:pPr>
            <w:r w:rsidRPr="007834E1">
              <w:rPr>
                <w:rFonts w:asciiTheme="majorEastAsia" w:eastAsiaTheme="majorEastAsia" w:hAnsiTheme="majorEastAsia" w:cs="新細明體" w:hint="eastAsia"/>
              </w:rPr>
              <w:t>2.1</w:t>
            </w:r>
            <w:r w:rsidRPr="007834E1">
              <w:rPr>
                <w:rFonts w:asciiTheme="majorEastAsia" w:eastAsiaTheme="majorEastAsia" w:hAnsiTheme="majorEastAsia" w:cs="Gungsuh" w:hint="eastAsia"/>
              </w:rPr>
              <w:t>發展電子學習，提升學生學習興</w:t>
            </w:r>
            <w:r w:rsidRPr="007834E1">
              <w:rPr>
                <w:rFonts w:asciiTheme="majorEastAsia" w:eastAsiaTheme="majorEastAsia" w:hAnsiTheme="majorEastAsia" w:cs="新細明體" w:hint="eastAsia"/>
              </w:rPr>
              <w:t>趣</w:t>
            </w:r>
          </w:p>
          <w:p w14:paraId="3EA5FD41" w14:textId="77777777" w:rsidR="007834E1" w:rsidRPr="007834E1"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cs="新細明體"/>
              </w:rPr>
            </w:pPr>
          </w:p>
        </w:tc>
        <w:tc>
          <w:tcPr>
            <w:tcW w:w="1083" w:type="dxa"/>
          </w:tcPr>
          <w:p w14:paraId="00F18D58" w14:textId="77777777" w:rsidR="007834E1" w:rsidRPr="007834E1" w:rsidRDefault="007834E1"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84" w:type="dxa"/>
          </w:tcPr>
          <w:p w14:paraId="4DC81D91" w14:textId="77777777" w:rsidR="007834E1" w:rsidRPr="007834E1" w:rsidRDefault="007834E1"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84" w:type="dxa"/>
          </w:tcPr>
          <w:p w14:paraId="11233126" w14:textId="77777777" w:rsidR="007834E1" w:rsidRPr="007834E1" w:rsidRDefault="007834E1" w:rsidP="00DB6F10">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3541" w:type="dxa"/>
          </w:tcPr>
          <w:p w14:paraId="0E214C35" w14:textId="77777777" w:rsidR="007834E1" w:rsidRPr="00A61ABD"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cs="新細明體"/>
              </w:rPr>
            </w:pPr>
            <w:r w:rsidRPr="007834E1">
              <w:rPr>
                <w:rFonts w:asciiTheme="majorEastAsia" w:eastAsiaTheme="majorEastAsia" w:hAnsiTheme="majorEastAsia" w:cs="新細明體" w:hint="eastAsia"/>
              </w:rPr>
              <w:t>2.1.1製作</w:t>
            </w:r>
            <w:r w:rsidRPr="00A61ABD">
              <w:rPr>
                <w:rFonts w:asciiTheme="majorEastAsia" w:eastAsiaTheme="majorEastAsia" w:hAnsiTheme="majorEastAsia" w:cs="新細明體" w:hint="eastAsia"/>
              </w:rPr>
              <w:t>電子化課業</w:t>
            </w:r>
            <w:r w:rsidRPr="00A61ABD">
              <w:rPr>
                <w:rFonts w:asciiTheme="majorEastAsia" w:eastAsiaTheme="majorEastAsia" w:hAnsiTheme="majorEastAsia" w:cs="新細明體"/>
                <w:lang w:val="x-none"/>
              </w:rPr>
              <w:t>及教材</w:t>
            </w:r>
            <w:r w:rsidRPr="00A61ABD">
              <w:rPr>
                <w:rFonts w:asciiTheme="majorEastAsia" w:eastAsiaTheme="majorEastAsia" w:hAnsiTheme="majorEastAsia" w:cs="新細明體" w:hint="eastAsia"/>
              </w:rPr>
              <w:t>，</w:t>
            </w:r>
            <w:r w:rsidRPr="00A61ABD">
              <w:rPr>
                <w:rFonts w:asciiTheme="majorEastAsia" w:eastAsiaTheme="majorEastAsia" w:hAnsiTheme="majorEastAsia" w:cs="Gungsuh" w:hint="eastAsia"/>
              </w:rPr>
              <w:t>建立同學自學習慣，提升學習效</w:t>
            </w:r>
            <w:r w:rsidRPr="00A61ABD">
              <w:rPr>
                <w:rFonts w:asciiTheme="majorEastAsia" w:eastAsiaTheme="majorEastAsia" w:hAnsiTheme="majorEastAsia" w:cs="新細明體" w:hint="eastAsia"/>
              </w:rPr>
              <w:t>能</w:t>
            </w:r>
          </w:p>
          <w:p w14:paraId="2E755915" w14:textId="77777777" w:rsidR="007834E1" w:rsidRPr="007834E1" w:rsidRDefault="007834E1" w:rsidP="00DB6F10">
            <w:pPr>
              <w:pBdr>
                <w:top w:val="nil"/>
                <w:left w:val="nil"/>
                <w:bottom w:val="nil"/>
                <w:right w:val="nil"/>
                <w:between w:val="nil"/>
              </w:pBdr>
              <w:autoSpaceDE w:val="0"/>
              <w:autoSpaceDN w:val="0"/>
              <w:spacing w:line="240" w:lineRule="auto"/>
              <w:ind w:left="0" w:hanging="2"/>
              <w:jc w:val="both"/>
              <w:rPr>
                <w:rFonts w:asciiTheme="majorEastAsia" w:eastAsiaTheme="majorEastAsia" w:hAnsiTheme="majorEastAsia"/>
              </w:rPr>
            </w:pPr>
          </w:p>
        </w:tc>
      </w:tr>
      <w:tr w:rsidR="007834E1" w:rsidRPr="007834E1" w14:paraId="79218E7D" w14:textId="77777777" w:rsidTr="00DB6F10">
        <w:trPr>
          <w:trHeight w:val="20"/>
          <w:jc w:val="center"/>
        </w:trPr>
        <w:tc>
          <w:tcPr>
            <w:tcW w:w="3856" w:type="dxa"/>
            <w:vMerge/>
          </w:tcPr>
          <w:p w14:paraId="5297DD2A" w14:textId="77777777" w:rsidR="007834E1" w:rsidRPr="007834E1"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cs="Calibri"/>
              </w:rPr>
            </w:pPr>
          </w:p>
        </w:tc>
        <w:tc>
          <w:tcPr>
            <w:tcW w:w="3978" w:type="dxa"/>
            <w:vMerge/>
          </w:tcPr>
          <w:p w14:paraId="270C6927" w14:textId="77777777" w:rsidR="007834E1" w:rsidRPr="007834E1"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cs="新細明體"/>
              </w:rPr>
            </w:pPr>
          </w:p>
        </w:tc>
        <w:tc>
          <w:tcPr>
            <w:tcW w:w="1083" w:type="dxa"/>
          </w:tcPr>
          <w:p w14:paraId="222ACF4B" w14:textId="77777777" w:rsidR="007834E1" w:rsidRPr="007834E1" w:rsidRDefault="007834E1" w:rsidP="00DB6F10">
            <w:pPr>
              <w:pBdr>
                <w:top w:val="nil"/>
                <w:left w:val="nil"/>
                <w:bottom w:val="nil"/>
                <w:right w:val="nil"/>
                <w:between w:val="nil"/>
              </w:pBdr>
              <w:spacing w:line="240" w:lineRule="auto"/>
              <w:ind w:leftChars="0" w:left="0" w:firstLineChars="0" w:firstLine="0"/>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84" w:type="dxa"/>
          </w:tcPr>
          <w:p w14:paraId="5F5F26B8" w14:textId="77777777" w:rsidR="007834E1" w:rsidRPr="007834E1" w:rsidRDefault="007834E1" w:rsidP="00DB6F10">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84" w:type="dxa"/>
          </w:tcPr>
          <w:p w14:paraId="605D3CB4" w14:textId="77777777" w:rsidR="007834E1" w:rsidRPr="007834E1" w:rsidRDefault="007834E1" w:rsidP="00DB6F10">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3541" w:type="dxa"/>
          </w:tcPr>
          <w:p w14:paraId="73EEB9C0" w14:textId="77777777" w:rsidR="007834E1" w:rsidRPr="007834E1"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rPr>
            </w:pPr>
            <w:r w:rsidRPr="007834E1">
              <w:rPr>
                <w:rFonts w:asciiTheme="majorEastAsia" w:eastAsiaTheme="majorEastAsia" w:hAnsiTheme="majorEastAsia" w:cs="新細明體" w:hint="eastAsia"/>
              </w:rPr>
              <w:t>2.1.2</w:t>
            </w:r>
            <w:r w:rsidRPr="007834E1">
              <w:rPr>
                <w:rFonts w:asciiTheme="majorEastAsia" w:eastAsiaTheme="majorEastAsia" w:hAnsiTheme="majorEastAsia" w:cs="Gungsuh" w:hint="eastAsia"/>
              </w:rPr>
              <w:t>添置設備或籌備活動，以多元化的學習形式，給予</w:t>
            </w:r>
            <w:r w:rsidRPr="007834E1">
              <w:rPr>
                <w:rFonts w:asciiTheme="majorEastAsia" w:eastAsiaTheme="majorEastAsia" w:hAnsiTheme="majorEastAsia" w:cs="新細明體" w:hint="eastAsia"/>
              </w:rPr>
              <w:t>豐</w:t>
            </w:r>
            <w:r w:rsidRPr="007834E1">
              <w:rPr>
                <w:rFonts w:asciiTheme="majorEastAsia" w:eastAsiaTheme="majorEastAsia" w:hAnsiTheme="majorEastAsia" w:cs="Gungsuh" w:hint="eastAsia"/>
              </w:rPr>
              <w:t>富的學習經歷。</w:t>
            </w:r>
          </w:p>
          <w:p w14:paraId="2858FE53" w14:textId="77777777" w:rsidR="007834E1" w:rsidRPr="007834E1" w:rsidRDefault="007834E1" w:rsidP="00DB6F10">
            <w:pPr>
              <w:pBdr>
                <w:top w:val="nil"/>
                <w:left w:val="nil"/>
                <w:bottom w:val="nil"/>
                <w:right w:val="nil"/>
                <w:between w:val="nil"/>
              </w:pBdr>
              <w:autoSpaceDE w:val="0"/>
              <w:autoSpaceDN w:val="0"/>
              <w:spacing w:line="240" w:lineRule="auto"/>
              <w:ind w:left="0" w:hanging="2"/>
              <w:jc w:val="both"/>
              <w:rPr>
                <w:rFonts w:asciiTheme="majorEastAsia" w:eastAsiaTheme="majorEastAsia" w:hAnsiTheme="majorEastAsia" w:cs="新細明體"/>
              </w:rPr>
            </w:pPr>
          </w:p>
        </w:tc>
      </w:tr>
      <w:tr w:rsidR="007834E1" w:rsidRPr="007834E1" w14:paraId="5B1BDE41" w14:textId="77777777" w:rsidTr="00DB6F10">
        <w:trPr>
          <w:trHeight w:val="20"/>
          <w:jc w:val="center"/>
        </w:trPr>
        <w:tc>
          <w:tcPr>
            <w:tcW w:w="3856" w:type="dxa"/>
            <w:vMerge/>
          </w:tcPr>
          <w:p w14:paraId="17645789" w14:textId="77777777" w:rsidR="007834E1" w:rsidRPr="007834E1"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cs="Calibri"/>
              </w:rPr>
            </w:pPr>
          </w:p>
        </w:tc>
        <w:tc>
          <w:tcPr>
            <w:tcW w:w="3978" w:type="dxa"/>
            <w:vMerge/>
          </w:tcPr>
          <w:p w14:paraId="7F7EDBA3" w14:textId="77777777" w:rsidR="007834E1" w:rsidRPr="007834E1"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cs="新細明體"/>
              </w:rPr>
            </w:pPr>
          </w:p>
        </w:tc>
        <w:tc>
          <w:tcPr>
            <w:tcW w:w="1083" w:type="dxa"/>
          </w:tcPr>
          <w:p w14:paraId="40BCF73F" w14:textId="77777777" w:rsidR="007834E1" w:rsidRPr="007834E1" w:rsidRDefault="007834E1" w:rsidP="00DB6F10">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84" w:type="dxa"/>
          </w:tcPr>
          <w:p w14:paraId="2C660F9E" w14:textId="77777777" w:rsidR="007834E1" w:rsidRPr="007834E1" w:rsidRDefault="007834E1" w:rsidP="00DB6F10">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84" w:type="dxa"/>
          </w:tcPr>
          <w:p w14:paraId="6271F12B" w14:textId="77777777" w:rsidR="007834E1" w:rsidRPr="007834E1" w:rsidRDefault="007834E1" w:rsidP="00DB6F10">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3541" w:type="dxa"/>
          </w:tcPr>
          <w:p w14:paraId="483DF77B" w14:textId="77777777" w:rsidR="007834E1" w:rsidRPr="00A61ABD"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rPr>
            </w:pPr>
            <w:r w:rsidRPr="00A61ABD">
              <w:rPr>
                <w:rFonts w:asciiTheme="majorEastAsia" w:eastAsiaTheme="majorEastAsia" w:hAnsiTheme="majorEastAsia" w:cs="Gungsuh" w:hint="eastAsia"/>
              </w:rPr>
              <w:t>2.1.3 透過</w:t>
            </w:r>
            <w:r w:rsidRPr="00A61ABD">
              <w:rPr>
                <w:rFonts w:asciiTheme="majorEastAsia" w:eastAsiaTheme="majorEastAsia" w:hAnsiTheme="majorEastAsia" w:cs="新細明體" w:hint="eastAsia"/>
              </w:rPr>
              <w:t>教</w:t>
            </w:r>
            <w:r w:rsidRPr="00A61ABD">
              <w:rPr>
                <w:rFonts w:asciiTheme="majorEastAsia" w:eastAsiaTheme="majorEastAsia" w:hAnsiTheme="majorEastAsia" w:cs="Gungsuh" w:hint="eastAsia"/>
              </w:rPr>
              <w:t>師培訓，使用電子化工具，設計</w:t>
            </w:r>
            <w:r w:rsidRPr="00A61ABD">
              <w:rPr>
                <w:rFonts w:asciiTheme="majorEastAsia" w:eastAsiaTheme="majorEastAsia" w:hAnsiTheme="majorEastAsia" w:cs="新細明體" w:hint="eastAsia"/>
              </w:rPr>
              <w:t>教</w:t>
            </w:r>
            <w:r w:rsidRPr="00A61ABD">
              <w:rPr>
                <w:rFonts w:asciiTheme="majorEastAsia" w:eastAsiaTheme="majorEastAsia" w:hAnsiTheme="majorEastAsia" w:cs="Gungsuh" w:hint="eastAsia"/>
              </w:rPr>
              <w:t>材</w:t>
            </w:r>
          </w:p>
          <w:p w14:paraId="0C4C0300" w14:textId="77777777" w:rsidR="007834E1" w:rsidRPr="00A61ABD" w:rsidRDefault="007834E1" w:rsidP="00DB6F10">
            <w:pPr>
              <w:pBdr>
                <w:top w:val="nil"/>
                <w:left w:val="nil"/>
                <w:bottom w:val="nil"/>
                <w:right w:val="nil"/>
                <w:between w:val="nil"/>
              </w:pBdr>
              <w:spacing w:line="240" w:lineRule="auto"/>
              <w:ind w:left="0" w:hanging="2"/>
              <w:jc w:val="both"/>
              <w:rPr>
                <w:rFonts w:asciiTheme="majorEastAsia" w:eastAsiaTheme="majorEastAsia" w:hAnsiTheme="majorEastAsia" w:cs="新細明體"/>
              </w:rPr>
            </w:pPr>
          </w:p>
        </w:tc>
      </w:tr>
      <w:tr w:rsidR="007834E1" w:rsidRPr="007834E1" w14:paraId="15DDDA1E" w14:textId="77777777" w:rsidTr="00DB6F10">
        <w:trPr>
          <w:trHeight w:val="20"/>
          <w:jc w:val="center"/>
        </w:trPr>
        <w:tc>
          <w:tcPr>
            <w:tcW w:w="3856" w:type="dxa"/>
            <w:vMerge/>
          </w:tcPr>
          <w:p w14:paraId="572A59D9" w14:textId="77777777" w:rsidR="007834E1" w:rsidRPr="007834E1" w:rsidRDefault="007834E1" w:rsidP="007834E1">
            <w:pPr>
              <w:pBdr>
                <w:top w:val="nil"/>
                <w:left w:val="nil"/>
                <w:bottom w:val="nil"/>
                <w:right w:val="nil"/>
                <w:between w:val="nil"/>
              </w:pBdr>
              <w:spacing w:line="240" w:lineRule="auto"/>
              <w:ind w:left="0" w:hanging="2"/>
              <w:jc w:val="both"/>
              <w:rPr>
                <w:rFonts w:asciiTheme="majorEastAsia" w:eastAsiaTheme="majorEastAsia" w:hAnsiTheme="majorEastAsia" w:cs="Calibri"/>
              </w:rPr>
            </w:pPr>
          </w:p>
        </w:tc>
        <w:tc>
          <w:tcPr>
            <w:tcW w:w="3978" w:type="dxa"/>
            <w:vMerge/>
          </w:tcPr>
          <w:p w14:paraId="0EC5CBCD" w14:textId="77777777" w:rsidR="007834E1" w:rsidRPr="007834E1" w:rsidRDefault="007834E1" w:rsidP="007834E1">
            <w:pPr>
              <w:pBdr>
                <w:top w:val="nil"/>
                <w:left w:val="nil"/>
                <w:bottom w:val="nil"/>
                <w:right w:val="nil"/>
                <w:between w:val="nil"/>
              </w:pBdr>
              <w:spacing w:line="240" w:lineRule="auto"/>
              <w:ind w:left="0" w:hanging="2"/>
              <w:jc w:val="both"/>
              <w:rPr>
                <w:rFonts w:asciiTheme="majorEastAsia" w:eastAsiaTheme="majorEastAsia" w:hAnsiTheme="majorEastAsia" w:cs="新細明體"/>
              </w:rPr>
            </w:pPr>
          </w:p>
        </w:tc>
        <w:tc>
          <w:tcPr>
            <w:tcW w:w="1083" w:type="dxa"/>
          </w:tcPr>
          <w:p w14:paraId="55283583" w14:textId="77777777" w:rsidR="007834E1" w:rsidRPr="007834E1" w:rsidRDefault="007834E1" w:rsidP="007834E1">
            <w:pPr>
              <w:pBdr>
                <w:top w:val="nil"/>
                <w:left w:val="nil"/>
                <w:bottom w:val="nil"/>
                <w:right w:val="nil"/>
                <w:between w:val="nil"/>
              </w:pBdr>
              <w:spacing w:line="240" w:lineRule="auto"/>
              <w:ind w:left="0" w:hanging="2"/>
              <w:jc w:val="center"/>
              <w:rPr>
                <w:rFonts w:ascii="Apple Color Emoji" w:eastAsiaTheme="majorEastAsia" w:hAnsi="Apple Color Emoji" w:cs="Apple Color Emoji"/>
                <w:b/>
              </w:rPr>
            </w:pPr>
          </w:p>
        </w:tc>
        <w:tc>
          <w:tcPr>
            <w:tcW w:w="1084" w:type="dxa"/>
          </w:tcPr>
          <w:p w14:paraId="0299CBB8" w14:textId="77777777" w:rsidR="007834E1" w:rsidRPr="007834E1" w:rsidRDefault="007834E1" w:rsidP="007834E1">
            <w:pPr>
              <w:pBdr>
                <w:top w:val="nil"/>
                <w:left w:val="nil"/>
                <w:bottom w:val="nil"/>
                <w:right w:val="nil"/>
                <w:between w:val="nil"/>
              </w:pBdr>
              <w:spacing w:line="240" w:lineRule="auto"/>
              <w:ind w:left="0" w:hanging="2"/>
              <w:jc w:val="center"/>
              <w:rPr>
                <w:rFonts w:ascii="Apple Color Emoji" w:eastAsiaTheme="majorEastAsia" w:hAnsi="Apple Color Emoji" w:cs="Apple Color Emoji"/>
                <w:b/>
              </w:rPr>
            </w:pPr>
            <w:r w:rsidRPr="007834E1">
              <w:rPr>
                <w:rFonts w:ascii="Apple Color Emoji" w:eastAsiaTheme="majorEastAsia" w:hAnsi="Apple Color Emoji" w:cs="Apple Color Emoji"/>
                <w:b/>
              </w:rPr>
              <w:t>✔</w:t>
            </w:r>
          </w:p>
        </w:tc>
        <w:tc>
          <w:tcPr>
            <w:tcW w:w="1084" w:type="dxa"/>
          </w:tcPr>
          <w:p w14:paraId="6128FF40" w14:textId="77777777" w:rsidR="007834E1" w:rsidRPr="007834E1" w:rsidRDefault="007834E1" w:rsidP="007834E1">
            <w:pPr>
              <w:pBdr>
                <w:top w:val="nil"/>
                <w:left w:val="nil"/>
                <w:bottom w:val="nil"/>
                <w:right w:val="nil"/>
                <w:between w:val="nil"/>
              </w:pBdr>
              <w:spacing w:line="240" w:lineRule="auto"/>
              <w:ind w:left="0" w:hanging="2"/>
              <w:jc w:val="center"/>
              <w:rPr>
                <w:rFonts w:ascii="Apple Color Emoji" w:eastAsiaTheme="majorEastAsia" w:hAnsi="Apple Color Emoji" w:cs="Apple Color Emoji"/>
                <w:b/>
              </w:rPr>
            </w:pPr>
            <w:r w:rsidRPr="007834E1">
              <w:rPr>
                <w:rFonts w:ascii="Apple Color Emoji" w:eastAsiaTheme="majorEastAsia" w:hAnsi="Apple Color Emoji" w:cs="Apple Color Emoji"/>
                <w:b/>
              </w:rPr>
              <w:t>✔</w:t>
            </w:r>
          </w:p>
        </w:tc>
        <w:tc>
          <w:tcPr>
            <w:tcW w:w="3541" w:type="dxa"/>
          </w:tcPr>
          <w:p w14:paraId="7CD516EF" w14:textId="77777777" w:rsidR="007834E1" w:rsidRPr="00A61ABD" w:rsidRDefault="007834E1" w:rsidP="007834E1">
            <w:pPr>
              <w:pBdr>
                <w:top w:val="nil"/>
                <w:left w:val="nil"/>
                <w:bottom w:val="nil"/>
                <w:right w:val="nil"/>
                <w:between w:val="nil"/>
              </w:pBdr>
              <w:spacing w:line="240" w:lineRule="auto"/>
              <w:ind w:left="0" w:hanging="2"/>
              <w:jc w:val="both"/>
              <w:rPr>
                <w:rFonts w:asciiTheme="majorEastAsia" w:eastAsiaTheme="majorEastAsia" w:hAnsiTheme="majorEastAsia" w:cs="Gungsuh"/>
              </w:rPr>
            </w:pPr>
            <w:r w:rsidRPr="00A61ABD">
              <w:rPr>
                <w:rFonts w:asciiTheme="majorEastAsia" w:eastAsiaTheme="majorEastAsia" w:hAnsiTheme="majorEastAsia" w:cs="新細明體" w:hint="eastAsia"/>
              </w:rPr>
              <w:t>2.</w:t>
            </w:r>
            <w:r w:rsidRPr="00A61ABD">
              <w:rPr>
                <w:rFonts w:asciiTheme="majorEastAsia" w:eastAsiaTheme="majorEastAsia" w:hAnsiTheme="majorEastAsia" w:cs="新細明體"/>
              </w:rPr>
              <w:t>1</w:t>
            </w:r>
            <w:r w:rsidRPr="00A61ABD">
              <w:rPr>
                <w:rFonts w:asciiTheme="majorEastAsia" w:eastAsiaTheme="majorEastAsia" w:hAnsiTheme="majorEastAsia" w:cs="新細明體" w:hint="eastAsia"/>
              </w:rPr>
              <w:t>.</w:t>
            </w:r>
            <w:r w:rsidRPr="00A61ABD">
              <w:rPr>
                <w:rFonts w:asciiTheme="majorEastAsia" w:eastAsiaTheme="majorEastAsia" w:hAnsiTheme="majorEastAsia" w:cs="新細明體"/>
              </w:rPr>
              <w:t>4</w:t>
            </w:r>
            <w:r w:rsidRPr="00A61ABD">
              <w:rPr>
                <w:rFonts w:asciiTheme="majorEastAsia" w:eastAsiaTheme="majorEastAsia" w:hAnsiTheme="majorEastAsia" w:cs="新細明體" w:hint="eastAsia"/>
              </w:rPr>
              <w:t>利用虛擬實境技術(VR)，幫助學生實境學習</w:t>
            </w:r>
          </w:p>
        </w:tc>
      </w:tr>
      <w:tr w:rsidR="007834E1" w:rsidRPr="007834E1" w14:paraId="73A25350" w14:textId="77777777" w:rsidTr="00DB6F10">
        <w:trPr>
          <w:trHeight w:val="503"/>
          <w:jc w:val="center"/>
        </w:trPr>
        <w:tc>
          <w:tcPr>
            <w:tcW w:w="3856" w:type="dxa"/>
            <w:vMerge/>
          </w:tcPr>
          <w:p w14:paraId="7B057E25"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val="restart"/>
          </w:tcPr>
          <w:p w14:paraId="1CC55C10" w14:textId="77777777" w:rsidR="007834E1" w:rsidRPr="007834E1" w:rsidRDefault="007834E1" w:rsidP="007834E1">
            <w:pPr>
              <w:pBdr>
                <w:top w:val="nil"/>
                <w:left w:val="nil"/>
                <w:bottom w:val="nil"/>
                <w:right w:val="nil"/>
                <w:between w:val="nil"/>
              </w:pBdr>
              <w:spacing w:line="240" w:lineRule="auto"/>
              <w:ind w:left="0" w:hanging="2"/>
              <w:jc w:val="both"/>
              <w:rPr>
                <w:rFonts w:asciiTheme="majorEastAsia" w:eastAsiaTheme="majorEastAsia" w:hAnsiTheme="majorEastAsia" w:cs="新細明體"/>
              </w:rPr>
            </w:pPr>
            <w:r w:rsidRPr="007834E1">
              <w:rPr>
                <w:rFonts w:asciiTheme="majorEastAsia" w:eastAsiaTheme="majorEastAsia" w:hAnsiTheme="majorEastAsia" w:cs="新細明體" w:hint="eastAsia"/>
              </w:rPr>
              <w:t>2.2</w:t>
            </w:r>
            <w:r w:rsidRPr="007834E1">
              <w:rPr>
                <w:rFonts w:asciiTheme="majorEastAsia" w:eastAsiaTheme="majorEastAsia" w:hAnsiTheme="majorEastAsia" w:cs="Gungsuh" w:hint="eastAsia"/>
              </w:rPr>
              <w:t>以「正向行</w:t>
            </w:r>
            <w:r w:rsidRPr="007834E1">
              <w:rPr>
                <w:rFonts w:asciiTheme="majorEastAsia" w:eastAsiaTheme="majorEastAsia" w:hAnsiTheme="majorEastAsia" w:cs="新細明體" w:hint="eastAsia"/>
              </w:rPr>
              <w:t>為</w:t>
            </w:r>
            <w:r w:rsidRPr="007834E1">
              <w:rPr>
                <w:rFonts w:asciiTheme="majorEastAsia" w:eastAsiaTheme="majorEastAsia" w:hAnsiTheme="majorEastAsia" w:cs="Gungsuh" w:hint="eastAsia"/>
              </w:rPr>
              <w:t>支援」理念及技巧，建立學生的良好行</w:t>
            </w:r>
            <w:r w:rsidRPr="007834E1">
              <w:rPr>
                <w:rFonts w:asciiTheme="majorEastAsia" w:eastAsiaTheme="majorEastAsia" w:hAnsiTheme="majorEastAsia" w:cs="新細明體" w:hint="eastAsia"/>
              </w:rPr>
              <w:t>為</w:t>
            </w:r>
            <w:r w:rsidRPr="007834E1">
              <w:rPr>
                <w:rFonts w:asciiTheme="majorEastAsia" w:eastAsiaTheme="majorEastAsia" w:hAnsiTheme="majorEastAsia" w:cs="Gungsuh" w:hint="eastAsia"/>
              </w:rPr>
              <w:t>，以改善學生的情</w:t>
            </w:r>
            <w:r w:rsidRPr="007834E1">
              <w:rPr>
                <w:rFonts w:asciiTheme="majorEastAsia" w:eastAsiaTheme="majorEastAsia" w:hAnsiTheme="majorEastAsia" w:cs="新細明體" w:hint="eastAsia"/>
              </w:rPr>
              <w:t>緒</w:t>
            </w:r>
            <w:r w:rsidRPr="007834E1">
              <w:rPr>
                <w:rFonts w:asciiTheme="majorEastAsia" w:eastAsiaTheme="majorEastAsia" w:hAnsiTheme="majorEastAsia" w:cs="Gungsuh" w:hint="eastAsia"/>
              </w:rPr>
              <w:t>行</w:t>
            </w:r>
            <w:r w:rsidRPr="007834E1">
              <w:rPr>
                <w:rFonts w:asciiTheme="majorEastAsia" w:eastAsiaTheme="majorEastAsia" w:hAnsiTheme="majorEastAsia" w:cs="新細明體" w:hint="eastAsia"/>
              </w:rPr>
              <w:t>為</w:t>
            </w:r>
            <w:r w:rsidRPr="007834E1">
              <w:rPr>
                <w:rFonts w:asciiTheme="majorEastAsia" w:eastAsiaTheme="majorEastAsia" w:hAnsiTheme="majorEastAsia" w:cs="Gungsuh" w:hint="eastAsia"/>
              </w:rPr>
              <w:t>問題</w:t>
            </w:r>
          </w:p>
          <w:p w14:paraId="5A6986C9" w14:textId="77777777" w:rsidR="007834E1" w:rsidRPr="007834E1" w:rsidRDefault="007834E1" w:rsidP="007834E1">
            <w:pPr>
              <w:pBdr>
                <w:top w:val="nil"/>
                <w:left w:val="nil"/>
                <w:bottom w:val="nil"/>
                <w:right w:val="nil"/>
                <w:between w:val="nil"/>
              </w:pBdr>
              <w:spacing w:line="240" w:lineRule="auto"/>
              <w:ind w:leftChars="0" w:left="0" w:firstLineChars="0" w:firstLine="0"/>
              <w:jc w:val="both"/>
              <w:rPr>
                <w:rFonts w:asciiTheme="majorEastAsia" w:eastAsiaTheme="majorEastAsia" w:hAnsiTheme="majorEastAsia" w:cs="新細明體"/>
              </w:rPr>
            </w:pPr>
          </w:p>
        </w:tc>
        <w:tc>
          <w:tcPr>
            <w:tcW w:w="1083" w:type="dxa"/>
          </w:tcPr>
          <w:p w14:paraId="1D64B6F8"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p w14:paraId="3BCC1BCA"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p>
        </w:tc>
        <w:tc>
          <w:tcPr>
            <w:tcW w:w="1084" w:type="dxa"/>
          </w:tcPr>
          <w:p w14:paraId="2052EA1A"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p>
          <w:p w14:paraId="27EBB97E" w14:textId="77777777" w:rsidR="007834E1" w:rsidRPr="007834E1" w:rsidRDefault="007834E1" w:rsidP="007834E1">
            <w:pPr>
              <w:autoSpaceDE w:val="0"/>
              <w:autoSpaceDN w:val="0"/>
              <w:spacing w:line="240" w:lineRule="auto"/>
              <w:ind w:left="0" w:hanging="2"/>
              <w:jc w:val="center"/>
              <w:rPr>
                <w:rFonts w:asciiTheme="majorEastAsia" w:eastAsiaTheme="majorEastAsia" w:hAnsiTheme="majorEastAsia" w:cs="Wingdings"/>
                <w:b/>
              </w:rPr>
            </w:pPr>
          </w:p>
        </w:tc>
        <w:tc>
          <w:tcPr>
            <w:tcW w:w="1084" w:type="dxa"/>
          </w:tcPr>
          <w:p w14:paraId="1937ECA5"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p>
          <w:p w14:paraId="117E2F90"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p>
        </w:tc>
        <w:tc>
          <w:tcPr>
            <w:tcW w:w="3541" w:type="dxa"/>
          </w:tcPr>
          <w:p w14:paraId="30F374F1" w14:textId="77777777" w:rsidR="007834E1" w:rsidRPr="007834E1" w:rsidRDefault="007834E1" w:rsidP="007834E1">
            <w:pPr>
              <w:pBdr>
                <w:top w:val="nil"/>
                <w:left w:val="nil"/>
                <w:bottom w:val="nil"/>
                <w:right w:val="nil"/>
                <w:between w:val="nil"/>
              </w:pBdr>
              <w:spacing w:line="240" w:lineRule="auto"/>
              <w:ind w:left="0" w:hanging="2"/>
              <w:jc w:val="both"/>
              <w:rPr>
                <w:rFonts w:asciiTheme="majorEastAsia" w:eastAsiaTheme="majorEastAsia" w:hAnsiTheme="majorEastAsia" w:cs="新細明體"/>
              </w:rPr>
            </w:pPr>
            <w:r w:rsidRPr="007834E1">
              <w:rPr>
                <w:rFonts w:asciiTheme="majorEastAsia" w:eastAsiaTheme="majorEastAsia" w:hAnsiTheme="majorEastAsia" w:cs="新細明體" w:hint="eastAsia"/>
              </w:rPr>
              <w:t>2.2.1 修繕處理學生情緒及行為問題指引</w:t>
            </w:r>
          </w:p>
          <w:p w14:paraId="06D9FBEC" w14:textId="77777777" w:rsidR="007834E1" w:rsidRPr="007834E1" w:rsidRDefault="007834E1" w:rsidP="007834E1">
            <w:pPr>
              <w:pBdr>
                <w:top w:val="nil"/>
                <w:left w:val="nil"/>
                <w:bottom w:val="nil"/>
                <w:right w:val="nil"/>
                <w:between w:val="nil"/>
              </w:pBdr>
              <w:autoSpaceDE w:val="0"/>
              <w:autoSpaceDN w:val="0"/>
              <w:spacing w:line="240" w:lineRule="auto"/>
              <w:ind w:leftChars="0" w:left="0" w:firstLineChars="0" w:firstLine="0"/>
              <w:jc w:val="both"/>
              <w:rPr>
                <w:rFonts w:asciiTheme="majorEastAsia" w:eastAsiaTheme="majorEastAsia" w:hAnsiTheme="majorEastAsia" w:cs="新細明體"/>
              </w:rPr>
            </w:pPr>
          </w:p>
        </w:tc>
      </w:tr>
      <w:tr w:rsidR="007834E1" w:rsidRPr="007834E1" w14:paraId="36139E22" w14:textId="77777777" w:rsidTr="00DB6F10">
        <w:trPr>
          <w:trHeight w:val="1629"/>
          <w:jc w:val="center"/>
        </w:trPr>
        <w:tc>
          <w:tcPr>
            <w:tcW w:w="3856" w:type="dxa"/>
            <w:vMerge/>
          </w:tcPr>
          <w:p w14:paraId="35632850"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tcPr>
          <w:p w14:paraId="380E4F78" w14:textId="77777777" w:rsidR="007834E1" w:rsidRPr="007834E1" w:rsidRDefault="007834E1" w:rsidP="007834E1">
            <w:pPr>
              <w:pBdr>
                <w:top w:val="nil"/>
                <w:left w:val="nil"/>
                <w:bottom w:val="nil"/>
                <w:right w:val="nil"/>
                <w:between w:val="nil"/>
              </w:pBdr>
              <w:spacing w:line="240" w:lineRule="auto"/>
              <w:ind w:left="0" w:hanging="2"/>
              <w:jc w:val="both"/>
              <w:rPr>
                <w:rFonts w:asciiTheme="majorEastAsia" w:eastAsiaTheme="majorEastAsia" w:hAnsiTheme="majorEastAsia" w:cs="新細明體"/>
              </w:rPr>
            </w:pPr>
          </w:p>
        </w:tc>
        <w:tc>
          <w:tcPr>
            <w:tcW w:w="1083" w:type="dxa"/>
          </w:tcPr>
          <w:p w14:paraId="180B703C"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84" w:type="dxa"/>
          </w:tcPr>
          <w:p w14:paraId="09DD65C6"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84" w:type="dxa"/>
          </w:tcPr>
          <w:p w14:paraId="0D960458"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3541" w:type="dxa"/>
          </w:tcPr>
          <w:p w14:paraId="4F316C46" w14:textId="77777777" w:rsidR="007834E1" w:rsidRPr="007834E1" w:rsidRDefault="007834E1" w:rsidP="007834E1">
            <w:pPr>
              <w:pBdr>
                <w:top w:val="nil"/>
                <w:left w:val="nil"/>
                <w:bottom w:val="nil"/>
                <w:right w:val="nil"/>
                <w:between w:val="nil"/>
              </w:pBdr>
              <w:autoSpaceDE w:val="0"/>
              <w:autoSpaceDN w:val="0"/>
              <w:spacing w:line="240" w:lineRule="auto"/>
              <w:ind w:left="0" w:hanging="2"/>
              <w:jc w:val="both"/>
              <w:rPr>
                <w:rFonts w:asciiTheme="majorEastAsia" w:eastAsiaTheme="majorEastAsia" w:hAnsiTheme="majorEastAsia" w:cs="Gungsuh"/>
                <w:highlight w:val="white"/>
              </w:rPr>
            </w:pPr>
            <w:r w:rsidRPr="007834E1">
              <w:rPr>
                <w:rFonts w:asciiTheme="majorEastAsia" w:eastAsiaTheme="majorEastAsia" w:hAnsiTheme="majorEastAsia" w:cs="新細明體" w:hint="eastAsia"/>
              </w:rPr>
              <w:t>2.2.2 為有需要學生</w:t>
            </w:r>
            <w:r>
              <w:rPr>
                <w:rFonts w:asciiTheme="majorEastAsia" w:eastAsiaTheme="majorEastAsia" w:hAnsiTheme="majorEastAsia" w:cs="Gungsuh"/>
                <w:lang w:val="x-none"/>
              </w:rPr>
              <w:t>制定</w:t>
            </w:r>
            <w:r w:rsidRPr="007834E1">
              <w:rPr>
                <w:rFonts w:asciiTheme="majorEastAsia" w:eastAsiaTheme="majorEastAsia" w:hAnsiTheme="majorEastAsia" w:cs="Gungsuh" w:hint="eastAsia"/>
              </w:rPr>
              <w:t>全校/宿</w:t>
            </w:r>
            <w:r>
              <w:rPr>
                <w:rFonts w:asciiTheme="majorEastAsia" w:eastAsiaTheme="majorEastAsia" w:hAnsiTheme="majorEastAsia" w:cs="Gungsuh"/>
                <w:lang w:val="x-none"/>
              </w:rPr>
              <w:t>舍</w:t>
            </w:r>
            <w:r w:rsidRPr="007834E1">
              <w:rPr>
                <w:rFonts w:asciiTheme="majorEastAsia" w:eastAsiaTheme="majorEastAsia" w:hAnsiTheme="majorEastAsia" w:cs="Gungsuh" w:hint="eastAsia"/>
              </w:rPr>
              <w:t>一致性的校本「</w:t>
            </w:r>
            <w:r w:rsidRPr="007834E1">
              <w:rPr>
                <w:rFonts w:asciiTheme="majorEastAsia" w:eastAsiaTheme="majorEastAsia" w:hAnsiTheme="majorEastAsia" w:cs="Gungsuh" w:hint="eastAsia"/>
                <w:highlight w:val="white"/>
              </w:rPr>
              <w:t>支援學生介入</w:t>
            </w:r>
            <w:proofErr w:type="gramStart"/>
            <w:r w:rsidRPr="007834E1">
              <w:rPr>
                <w:rFonts w:asciiTheme="majorEastAsia" w:eastAsiaTheme="majorEastAsia" w:hAnsiTheme="majorEastAsia" w:cs="Gungsuh" w:hint="eastAsia"/>
                <w:highlight w:val="white"/>
              </w:rPr>
              <w:t>策略事序紀錄</w:t>
            </w:r>
            <w:proofErr w:type="gramEnd"/>
            <w:r w:rsidRPr="007834E1">
              <w:rPr>
                <w:rFonts w:asciiTheme="majorEastAsia" w:eastAsiaTheme="majorEastAsia" w:hAnsiTheme="majorEastAsia" w:cs="Gungsuh" w:hint="eastAsia"/>
                <w:highlight w:val="white"/>
              </w:rPr>
              <w:t>」</w:t>
            </w:r>
          </w:p>
        </w:tc>
      </w:tr>
      <w:tr w:rsidR="007834E1" w:rsidRPr="007834E1" w14:paraId="0AAACF32" w14:textId="77777777" w:rsidTr="00DB6F10">
        <w:trPr>
          <w:trHeight w:val="835"/>
          <w:jc w:val="center"/>
        </w:trPr>
        <w:tc>
          <w:tcPr>
            <w:tcW w:w="3856" w:type="dxa"/>
            <w:vMerge/>
          </w:tcPr>
          <w:p w14:paraId="29A65CFD"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tcPr>
          <w:p w14:paraId="6E4A1931" w14:textId="77777777" w:rsidR="007834E1" w:rsidRPr="007834E1" w:rsidRDefault="007834E1" w:rsidP="007834E1">
            <w:pPr>
              <w:pBdr>
                <w:top w:val="nil"/>
                <w:left w:val="nil"/>
                <w:bottom w:val="nil"/>
                <w:right w:val="nil"/>
                <w:between w:val="nil"/>
              </w:pBdr>
              <w:spacing w:line="240" w:lineRule="auto"/>
              <w:ind w:left="0" w:hanging="2"/>
              <w:jc w:val="both"/>
              <w:rPr>
                <w:rFonts w:asciiTheme="majorEastAsia" w:eastAsiaTheme="majorEastAsia" w:hAnsiTheme="majorEastAsia" w:cs="新細明體"/>
              </w:rPr>
            </w:pPr>
          </w:p>
        </w:tc>
        <w:tc>
          <w:tcPr>
            <w:tcW w:w="1083" w:type="dxa"/>
          </w:tcPr>
          <w:p w14:paraId="2BB5715A" w14:textId="77777777" w:rsidR="007834E1" w:rsidRPr="007834E1"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1084" w:type="dxa"/>
          </w:tcPr>
          <w:p w14:paraId="6ACA499B"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p>
        </w:tc>
        <w:tc>
          <w:tcPr>
            <w:tcW w:w="1084" w:type="dxa"/>
          </w:tcPr>
          <w:p w14:paraId="6D76BD30" w14:textId="77777777" w:rsidR="007834E1" w:rsidRPr="007834E1" w:rsidRDefault="007834E1" w:rsidP="007834E1">
            <w:pPr>
              <w:spacing w:line="240" w:lineRule="auto"/>
              <w:ind w:left="0" w:hanging="2"/>
              <w:jc w:val="center"/>
              <w:rPr>
                <w:rFonts w:asciiTheme="majorEastAsia" w:eastAsiaTheme="majorEastAsia" w:hAnsiTheme="majorEastAsia" w:cs="Wingdings"/>
                <w:b/>
              </w:rPr>
            </w:pPr>
            <w:r w:rsidRPr="007834E1">
              <w:rPr>
                <w:rFonts w:ascii="Apple Color Emoji" w:eastAsiaTheme="majorEastAsia" w:hAnsi="Apple Color Emoji" w:cs="Apple Color Emoji"/>
                <w:b/>
              </w:rPr>
              <w:t>✔</w:t>
            </w:r>
          </w:p>
        </w:tc>
        <w:tc>
          <w:tcPr>
            <w:tcW w:w="3541" w:type="dxa"/>
          </w:tcPr>
          <w:p w14:paraId="7F44BA44" w14:textId="77777777" w:rsidR="007834E1" w:rsidRPr="007834E1" w:rsidRDefault="007834E1" w:rsidP="007834E1">
            <w:pPr>
              <w:pBdr>
                <w:top w:val="nil"/>
                <w:left w:val="nil"/>
                <w:bottom w:val="nil"/>
                <w:right w:val="nil"/>
                <w:between w:val="nil"/>
              </w:pBdr>
              <w:spacing w:line="240" w:lineRule="auto"/>
              <w:ind w:left="0" w:hanging="2"/>
              <w:jc w:val="both"/>
              <w:rPr>
                <w:rFonts w:asciiTheme="majorEastAsia" w:eastAsiaTheme="majorEastAsia" w:hAnsiTheme="majorEastAsia" w:cs="新細明體"/>
              </w:rPr>
            </w:pPr>
            <w:r w:rsidRPr="007834E1">
              <w:rPr>
                <w:rFonts w:asciiTheme="majorEastAsia" w:eastAsiaTheme="majorEastAsia" w:hAnsiTheme="majorEastAsia" w:cs="Gungsuh" w:hint="eastAsia"/>
                <w:highlight w:val="white"/>
              </w:rPr>
              <w:t xml:space="preserve">2.2.3 </w:t>
            </w:r>
            <w:r w:rsidRPr="007834E1">
              <w:rPr>
                <w:rFonts w:asciiTheme="majorEastAsia" w:eastAsiaTheme="majorEastAsia" w:hAnsiTheme="majorEastAsia" w:cs="新細明體" w:hint="eastAsia"/>
                <w:highlight w:val="white"/>
              </w:rPr>
              <w:t>為教</w:t>
            </w:r>
            <w:r w:rsidRPr="007834E1">
              <w:rPr>
                <w:rFonts w:asciiTheme="majorEastAsia" w:eastAsiaTheme="majorEastAsia" w:hAnsiTheme="majorEastAsia" w:cs="Gungsuh" w:hint="eastAsia"/>
                <w:highlight w:val="white"/>
              </w:rPr>
              <w:t>職員及家長提供「正向行</w:t>
            </w:r>
            <w:r w:rsidRPr="007834E1">
              <w:rPr>
                <w:rFonts w:asciiTheme="majorEastAsia" w:eastAsiaTheme="majorEastAsia" w:hAnsiTheme="majorEastAsia" w:cs="新細明體" w:hint="eastAsia"/>
                <w:highlight w:val="white"/>
              </w:rPr>
              <w:t>為</w:t>
            </w:r>
            <w:r w:rsidRPr="007834E1">
              <w:rPr>
                <w:rFonts w:asciiTheme="majorEastAsia" w:eastAsiaTheme="majorEastAsia" w:hAnsiTheme="majorEastAsia" w:cs="Gungsuh" w:hint="eastAsia"/>
                <w:highlight w:val="white"/>
              </w:rPr>
              <w:t>支援」策略及執行方法培訓</w:t>
            </w:r>
          </w:p>
        </w:tc>
      </w:tr>
      <w:tr w:rsidR="007834E1" w:rsidRPr="007834E1" w14:paraId="19374A22" w14:textId="77777777" w:rsidTr="00DB6F10">
        <w:trPr>
          <w:trHeight w:val="885"/>
          <w:jc w:val="center"/>
        </w:trPr>
        <w:tc>
          <w:tcPr>
            <w:tcW w:w="3856" w:type="dxa"/>
            <w:vMerge/>
          </w:tcPr>
          <w:p w14:paraId="55DB7AD1"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val="restart"/>
          </w:tcPr>
          <w:p w14:paraId="600392F8" w14:textId="77777777" w:rsidR="007834E1" w:rsidRPr="00A61ABD" w:rsidRDefault="007834E1" w:rsidP="007834E1">
            <w:pPr>
              <w:spacing w:line="240" w:lineRule="auto"/>
              <w:ind w:left="0" w:hanging="2"/>
              <w:jc w:val="both"/>
              <w:rPr>
                <w:rFonts w:asciiTheme="majorEastAsia" w:eastAsiaTheme="majorEastAsia" w:hAnsiTheme="majorEastAsia" w:cs="新細明體"/>
              </w:rPr>
            </w:pPr>
            <w:r w:rsidRPr="00A61ABD">
              <w:rPr>
                <w:rFonts w:asciiTheme="majorEastAsia" w:eastAsiaTheme="majorEastAsia" w:hAnsiTheme="majorEastAsia" w:cs="新細明體" w:hint="eastAsia"/>
              </w:rPr>
              <w:t>2.3 整合治療及各專業策略支援</w:t>
            </w:r>
          </w:p>
        </w:tc>
        <w:tc>
          <w:tcPr>
            <w:tcW w:w="1083" w:type="dxa"/>
          </w:tcPr>
          <w:p w14:paraId="042A1548" w14:textId="77777777" w:rsidR="007834E1" w:rsidRPr="00A61ABD" w:rsidRDefault="007834E1" w:rsidP="007834E1">
            <w:pPr>
              <w:spacing w:line="240" w:lineRule="auto"/>
              <w:ind w:left="0" w:hanging="2"/>
              <w:jc w:val="center"/>
              <w:rPr>
                <w:rFonts w:asciiTheme="majorEastAsia" w:eastAsiaTheme="majorEastAsia" w:hAnsiTheme="majorEastAsia" w:cs="Wingdings"/>
                <w:b/>
              </w:rPr>
            </w:pPr>
            <w:r w:rsidRPr="00A61ABD">
              <w:rPr>
                <w:rFonts w:ascii="Apple Color Emoji" w:eastAsiaTheme="majorEastAsia" w:hAnsi="Apple Color Emoji" w:cs="Apple Color Emoji"/>
                <w:b/>
              </w:rPr>
              <w:t>✔</w:t>
            </w:r>
          </w:p>
        </w:tc>
        <w:tc>
          <w:tcPr>
            <w:tcW w:w="1084" w:type="dxa"/>
          </w:tcPr>
          <w:p w14:paraId="5D7F0ED2" w14:textId="77777777" w:rsidR="007834E1" w:rsidRPr="00A61ABD" w:rsidRDefault="007834E1" w:rsidP="007834E1">
            <w:pPr>
              <w:spacing w:line="240" w:lineRule="auto"/>
              <w:ind w:left="0" w:hanging="2"/>
              <w:jc w:val="center"/>
              <w:rPr>
                <w:rFonts w:asciiTheme="majorEastAsia" w:eastAsiaTheme="majorEastAsia" w:hAnsiTheme="majorEastAsia" w:cs="Wingdings"/>
                <w:b/>
              </w:rPr>
            </w:pPr>
            <w:r w:rsidRPr="00A61ABD">
              <w:rPr>
                <w:rFonts w:ascii="Apple Color Emoji" w:eastAsiaTheme="majorEastAsia" w:hAnsi="Apple Color Emoji" w:cs="Apple Color Emoji"/>
                <w:b/>
              </w:rPr>
              <w:t>✔</w:t>
            </w:r>
          </w:p>
        </w:tc>
        <w:tc>
          <w:tcPr>
            <w:tcW w:w="1084" w:type="dxa"/>
          </w:tcPr>
          <w:p w14:paraId="6E6879CF" w14:textId="77777777" w:rsidR="007834E1" w:rsidRPr="00A61ABD" w:rsidRDefault="007834E1" w:rsidP="007834E1">
            <w:pPr>
              <w:spacing w:line="240" w:lineRule="auto"/>
              <w:ind w:left="0" w:hanging="2"/>
              <w:jc w:val="center"/>
              <w:rPr>
                <w:rFonts w:asciiTheme="majorEastAsia" w:eastAsiaTheme="majorEastAsia" w:hAnsiTheme="majorEastAsia" w:cs="Wingdings"/>
                <w:b/>
              </w:rPr>
            </w:pPr>
            <w:r w:rsidRPr="00A61ABD">
              <w:rPr>
                <w:rFonts w:ascii="Apple Color Emoji" w:eastAsiaTheme="majorEastAsia" w:hAnsi="Apple Color Emoji" w:cs="Apple Color Emoji"/>
                <w:b/>
              </w:rPr>
              <w:t>✔</w:t>
            </w:r>
          </w:p>
        </w:tc>
        <w:tc>
          <w:tcPr>
            <w:tcW w:w="3541" w:type="dxa"/>
          </w:tcPr>
          <w:p w14:paraId="3915ED24" w14:textId="77777777" w:rsidR="007834E1" w:rsidRPr="00A61ABD" w:rsidRDefault="007834E1" w:rsidP="007834E1">
            <w:pPr>
              <w:spacing w:line="240" w:lineRule="auto"/>
              <w:ind w:left="0" w:hanging="2"/>
              <w:jc w:val="both"/>
              <w:rPr>
                <w:rFonts w:asciiTheme="majorEastAsia" w:eastAsiaTheme="majorEastAsia" w:hAnsiTheme="majorEastAsia" w:cs="新細明體"/>
              </w:rPr>
            </w:pPr>
            <w:r w:rsidRPr="00A61ABD">
              <w:rPr>
                <w:rFonts w:asciiTheme="majorEastAsia" w:eastAsiaTheme="majorEastAsia" w:hAnsiTheme="majorEastAsia" w:cs="新細明體" w:hint="eastAsia"/>
              </w:rPr>
              <w:t>2.3.1推行全校參與、小組培訓、個別加強訓練等模式，有計劃地發展學生的能</w:t>
            </w:r>
            <w:r w:rsidRPr="00A61ABD">
              <w:rPr>
                <w:rFonts w:asciiTheme="majorEastAsia" w:eastAsiaTheme="majorEastAsia" w:hAnsiTheme="majorEastAsia" w:cs="新細明體"/>
                <w:lang w:val="x-none"/>
              </w:rPr>
              <w:t>力</w:t>
            </w:r>
          </w:p>
        </w:tc>
      </w:tr>
      <w:tr w:rsidR="007834E1" w:rsidRPr="007834E1" w14:paraId="2EC4C668" w14:textId="77777777" w:rsidTr="00DB6F10">
        <w:trPr>
          <w:trHeight w:val="885"/>
          <w:jc w:val="center"/>
        </w:trPr>
        <w:tc>
          <w:tcPr>
            <w:tcW w:w="3856" w:type="dxa"/>
            <w:vMerge/>
          </w:tcPr>
          <w:p w14:paraId="7923BBD6"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tcPr>
          <w:p w14:paraId="6AE9F780" w14:textId="77777777" w:rsidR="007834E1" w:rsidRPr="00A61ABD" w:rsidRDefault="007834E1" w:rsidP="007834E1">
            <w:pPr>
              <w:spacing w:line="240" w:lineRule="auto"/>
              <w:ind w:left="0" w:hanging="2"/>
              <w:jc w:val="both"/>
              <w:rPr>
                <w:rFonts w:asciiTheme="majorEastAsia" w:eastAsiaTheme="majorEastAsia" w:hAnsiTheme="majorEastAsia" w:cs="新細明體"/>
              </w:rPr>
            </w:pPr>
          </w:p>
        </w:tc>
        <w:tc>
          <w:tcPr>
            <w:tcW w:w="1083" w:type="dxa"/>
          </w:tcPr>
          <w:p w14:paraId="2CC8E5F5"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1084" w:type="dxa"/>
          </w:tcPr>
          <w:p w14:paraId="322AB69B"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1084" w:type="dxa"/>
          </w:tcPr>
          <w:p w14:paraId="2BAC208B"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3541" w:type="dxa"/>
          </w:tcPr>
          <w:p w14:paraId="05692BDF" w14:textId="77777777" w:rsidR="007834E1" w:rsidRPr="00A61ABD" w:rsidRDefault="007834E1" w:rsidP="007834E1">
            <w:pPr>
              <w:spacing w:line="240" w:lineRule="auto"/>
              <w:ind w:left="0" w:hanging="2"/>
              <w:jc w:val="both"/>
              <w:rPr>
                <w:rFonts w:asciiTheme="majorEastAsia" w:eastAsiaTheme="majorEastAsia" w:hAnsiTheme="majorEastAsia" w:cs="新細明體"/>
              </w:rPr>
            </w:pPr>
            <w:r w:rsidRPr="00A61ABD">
              <w:rPr>
                <w:rFonts w:asciiTheme="majorEastAsia" w:eastAsiaTheme="majorEastAsia" w:hAnsiTheme="majorEastAsia" w:cs="新細明體" w:hint="eastAsia"/>
              </w:rPr>
              <w:t>2.3.2透過跨專業為學生訂定個別化學習計劃</w:t>
            </w:r>
          </w:p>
        </w:tc>
      </w:tr>
      <w:tr w:rsidR="007834E1" w:rsidRPr="007834E1" w14:paraId="0E56AD83" w14:textId="77777777" w:rsidTr="00DB6F10">
        <w:trPr>
          <w:trHeight w:val="726"/>
          <w:jc w:val="center"/>
        </w:trPr>
        <w:tc>
          <w:tcPr>
            <w:tcW w:w="3856" w:type="dxa"/>
            <w:vMerge/>
          </w:tcPr>
          <w:p w14:paraId="4DFC46B1"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val="restart"/>
          </w:tcPr>
          <w:p w14:paraId="6230D601" w14:textId="77777777" w:rsidR="007834E1" w:rsidRPr="00A61ABD" w:rsidRDefault="007834E1" w:rsidP="007834E1">
            <w:pPr>
              <w:spacing w:line="240" w:lineRule="auto"/>
              <w:ind w:left="0" w:hanging="2"/>
              <w:jc w:val="both"/>
              <w:rPr>
                <w:rFonts w:asciiTheme="majorEastAsia" w:eastAsiaTheme="majorEastAsia" w:hAnsiTheme="majorEastAsia" w:cs="新細明體"/>
              </w:rPr>
            </w:pPr>
            <w:r w:rsidRPr="00A61ABD">
              <w:rPr>
                <w:rFonts w:asciiTheme="majorEastAsia" w:eastAsiaTheme="majorEastAsia" w:hAnsiTheme="majorEastAsia" w:cs="新細明體" w:hint="eastAsia"/>
              </w:rPr>
              <w:t>2.4加強學生學校/宿舍及</w:t>
            </w:r>
            <w:r w:rsidRPr="00A61ABD">
              <w:rPr>
                <w:rFonts w:asciiTheme="majorEastAsia" w:eastAsiaTheme="majorEastAsia" w:hAnsiTheme="majorEastAsia" w:cs="Gungsuh" w:hint="eastAsia"/>
              </w:rPr>
              <w:t>社區適應，以利學生轉銜過渡</w:t>
            </w:r>
            <w:r w:rsidRPr="00A61ABD">
              <w:rPr>
                <w:rFonts w:asciiTheme="majorEastAsia" w:eastAsiaTheme="majorEastAsia" w:hAnsiTheme="majorEastAsia" w:cs="Gungsuh"/>
                <w:lang w:val="x-none"/>
              </w:rPr>
              <w:t>入學、入宿及離</w:t>
            </w:r>
            <w:r w:rsidRPr="00A61ABD">
              <w:rPr>
                <w:rFonts w:asciiTheme="majorEastAsia" w:eastAsiaTheme="majorEastAsia" w:hAnsiTheme="majorEastAsia" w:cs="Gungsuh" w:hint="eastAsia"/>
              </w:rPr>
              <w:t>校生活</w:t>
            </w:r>
          </w:p>
        </w:tc>
        <w:tc>
          <w:tcPr>
            <w:tcW w:w="1083" w:type="dxa"/>
          </w:tcPr>
          <w:p w14:paraId="068EDF2D" w14:textId="77777777" w:rsidR="007834E1" w:rsidRPr="00A61ABD" w:rsidRDefault="007834E1" w:rsidP="007834E1">
            <w:pPr>
              <w:spacing w:line="240" w:lineRule="auto"/>
              <w:ind w:left="0" w:hanging="2"/>
              <w:jc w:val="center"/>
              <w:rPr>
                <w:rFonts w:asciiTheme="majorEastAsia" w:eastAsiaTheme="majorEastAsia" w:hAnsiTheme="majorEastAsia" w:cs="Wingdings"/>
                <w:b/>
              </w:rPr>
            </w:pPr>
            <w:r w:rsidRPr="00A61ABD">
              <w:rPr>
                <w:rFonts w:ascii="Apple Color Emoji" w:eastAsiaTheme="majorEastAsia" w:hAnsi="Apple Color Emoji" w:cs="Apple Color Emoji"/>
                <w:b/>
              </w:rPr>
              <w:t>✔</w:t>
            </w:r>
          </w:p>
        </w:tc>
        <w:tc>
          <w:tcPr>
            <w:tcW w:w="1084" w:type="dxa"/>
          </w:tcPr>
          <w:p w14:paraId="321469A9" w14:textId="77777777" w:rsidR="007834E1" w:rsidRPr="00A61ABD" w:rsidRDefault="007834E1" w:rsidP="007834E1">
            <w:pPr>
              <w:spacing w:line="240" w:lineRule="auto"/>
              <w:ind w:left="0" w:hanging="2"/>
              <w:jc w:val="center"/>
              <w:rPr>
                <w:rFonts w:asciiTheme="majorEastAsia" w:eastAsiaTheme="majorEastAsia" w:hAnsiTheme="majorEastAsia" w:cs="Wingdings"/>
                <w:b/>
              </w:rPr>
            </w:pPr>
            <w:r w:rsidRPr="00A61ABD">
              <w:rPr>
                <w:rFonts w:ascii="Apple Color Emoji" w:eastAsiaTheme="majorEastAsia" w:hAnsi="Apple Color Emoji" w:cs="Apple Color Emoji"/>
                <w:b/>
              </w:rPr>
              <w:t>✔</w:t>
            </w:r>
          </w:p>
        </w:tc>
        <w:tc>
          <w:tcPr>
            <w:tcW w:w="1084" w:type="dxa"/>
          </w:tcPr>
          <w:p w14:paraId="54264798" w14:textId="77777777" w:rsidR="007834E1" w:rsidRPr="00A61ABD" w:rsidRDefault="007834E1" w:rsidP="007834E1">
            <w:pPr>
              <w:spacing w:line="240" w:lineRule="auto"/>
              <w:ind w:left="0" w:hanging="2"/>
              <w:jc w:val="center"/>
              <w:rPr>
                <w:rFonts w:asciiTheme="majorEastAsia" w:eastAsiaTheme="majorEastAsia" w:hAnsiTheme="majorEastAsia" w:cs="Wingdings"/>
                <w:b/>
              </w:rPr>
            </w:pPr>
            <w:r w:rsidRPr="00A61ABD">
              <w:rPr>
                <w:rFonts w:ascii="Apple Color Emoji" w:eastAsiaTheme="majorEastAsia" w:hAnsi="Apple Color Emoji" w:cs="Apple Color Emoji"/>
                <w:b/>
              </w:rPr>
              <w:t>✔</w:t>
            </w:r>
          </w:p>
        </w:tc>
        <w:tc>
          <w:tcPr>
            <w:tcW w:w="3541" w:type="dxa"/>
          </w:tcPr>
          <w:p w14:paraId="5B956BD5" w14:textId="77777777" w:rsidR="007834E1" w:rsidRPr="00A61ABD" w:rsidRDefault="007834E1" w:rsidP="007834E1">
            <w:pPr>
              <w:spacing w:line="240" w:lineRule="auto"/>
              <w:ind w:left="0" w:hanging="2"/>
              <w:jc w:val="both"/>
              <w:rPr>
                <w:rFonts w:asciiTheme="majorEastAsia" w:eastAsiaTheme="majorEastAsia" w:hAnsiTheme="majorEastAsia" w:cs="新細明體"/>
              </w:rPr>
            </w:pPr>
            <w:r w:rsidRPr="00A61ABD">
              <w:rPr>
                <w:rFonts w:asciiTheme="majorEastAsia" w:eastAsiaTheme="majorEastAsia" w:hAnsiTheme="majorEastAsia" w:cs="新細明體" w:hint="eastAsia"/>
              </w:rPr>
              <w:t>2.4.1提供新生</w:t>
            </w:r>
            <w:r w:rsidRPr="00A61ABD">
              <w:rPr>
                <w:rFonts w:asciiTheme="majorEastAsia" w:eastAsiaTheme="majorEastAsia" w:hAnsiTheme="majorEastAsia" w:cs="Gungsuh" w:hint="eastAsia"/>
              </w:rPr>
              <w:t>適應</w:t>
            </w:r>
            <w:r w:rsidRPr="00A61ABD">
              <w:rPr>
                <w:rFonts w:asciiTheme="majorEastAsia" w:eastAsiaTheme="majorEastAsia" w:hAnsiTheme="majorEastAsia" w:cs="新細明體" w:hint="eastAsia"/>
              </w:rPr>
              <w:t>體驗，讓學生盡快</w:t>
            </w:r>
            <w:r w:rsidRPr="00A61ABD">
              <w:rPr>
                <w:rFonts w:asciiTheme="majorEastAsia" w:eastAsiaTheme="majorEastAsia" w:hAnsiTheme="majorEastAsia" w:cs="Gungsuh" w:hint="eastAsia"/>
              </w:rPr>
              <w:t>適應校園</w:t>
            </w:r>
            <w:r w:rsidRPr="00A61ABD">
              <w:rPr>
                <w:rFonts w:asciiTheme="majorEastAsia" w:eastAsiaTheme="majorEastAsia" w:hAnsiTheme="majorEastAsia" w:cs="Gungsuh"/>
                <w:lang w:val="x-none"/>
              </w:rPr>
              <w:t>及宿</w:t>
            </w:r>
            <w:r w:rsidRPr="00A61ABD">
              <w:rPr>
                <w:rFonts w:asciiTheme="majorEastAsia" w:eastAsiaTheme="majorEastAsia" w:hAnsiTheme="majorEastAsia" w:cs="Gungsuh" w:hint="eastAsia"/>
                <w:lang w:val="x-none"/>
              </w:rPr>
              <w:t>舍</w:t>
            </w:r>
            <w:r w:rsidRPr="00A61ABD">
              <w:rPr>
                <w:rFonts w:asciiTheme="majorEastAsia" w:eastAsiaTheme="majorEastAsia" w:hAnsiTheme="majorEastAsia" w:cs="Gungsuh" w:hint="eastAsia"/>
              </w:rPr>
              <w:t>生活</w:t>
            </w:r>
          </w:p>
        </w:tc>
      </w:tr>
      <w:tr w:rsidR="007834E1" w:rsidRPr="007834E1" w14:paraId="3350B077" w14:textId="77777777" w:rsidTr="00DB6F10">
        <w:trPr>
          <w:trHeight w:val="726"/>
          <w:jc w:val="center"/>
        </w:trPr>
        <w:tc>
          <w:tcPr>
            <w:tcW w:w="3856" w:type="dxa"/>
            <w:vMerge/>
          </w:tcPr>
          <w:p w14:paraId="2E4B39FB"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tcPr>
          <w:p w14:paraId="16FC1F4A" w14:textId="77777777" w:rsidR="007834E1" w:rsidRPr="00A61ABD" w:rsidRDefault="007834E1" w:rsidP="007834E1">
            <w:pPr>
              <w:spacing w:line="240" w:lineRule="auto"/>
              <w:ind w:left="0" w:hanging="2"/>
              <w:jc w:val="both"/>
              <w:rPr>
                <w:rFonts w:asciiTheme="majorEastAsia" w:eastAsiaTheme="majorEastAsia" w:hAnsiTheme="majorEastAsia" w:cs="新細明體"/>
              </w:rPr>
            </w:pPr>
          </w:p>
        </w:tc>
        <w:tc>
          <w:tcPr>
            <w:tcW w:w="1083" w:type="dxa"/>
          </w:tcPr>
          <w:p w14:paraId="614909D6"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1084" w:type="dxa"/>
          </w:tcPr>
          <w:p w14:paraId="4A0B3A2C"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1084" w:type="dxa"/>
          </w:tcPr>
          <w:p w14:paraId="2BC38540"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3541" w:type="dxa"/>
          </w:tcPr>
          <w:p w14:paraId="06DBA4DF" w14:textId="77777777" w:rsidR="007834E1" w:rsidRPr="00A61ABD" w:rsidRDefault="007834E1" w:rsidP="007834E1">
            <w:pPr>
              <w:spacing w:line="240" w:lineRule="auto"/>
              <w:ind w:left="0" w:hanging="2"/>
              <w:jc w:val="both"/>
              <w:rPr>
                <w:rFonts w:asciiTheme="majorEastAsia" w:eastAsiaTheme="majorEastAsia" w:hAnsiTheme="majorEastAsia" w:cs="新細明體"/>
              </w:rPr>
            </w:pPr>
            <w:r w:rsidRPr="00A61ABD">
              <w:rPr>
                <w:rFonts w:asciiTheme="majorEastAsia" w:eastAsiaTheme="majorEastAsia" w:hAnsiTheme="majorEastAsia" w:cs="新細明體" w:hint="eastAsia"/>
              </w:rPr>
              <w:t>2.4.2加強離校生支援訓練，完善轉銜配套</w:t>
            </w:r>
          </w:p>
        </w:tc>
      </w:tr>
      <w:tr w:rsidR="007834E1" w:rsidRPr="007834E1" w14:paraId="52EEA008" w14:textId="77777777" w:rsidTr="00DB6F10">
        <w:trPr>
          <w:trHeight w:val="726"/>
          <w:jc w:val="center"/>
        </w:trPr>
        <w:tc>
          <w:tcPr>
            <w:tcW w:w="3856" w:type="dxa"/>
            <w:vMerge/>
          </w:tcPr>
          <w:p w14:paraId="398E9A93"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tcPr>
          <w:p w14:paraId="2ECCCEF9" w14:textId="77777777" w:rsidR="007834E1" w:rsidRPr="00A61ABD" w:rsidRDefault="007834E1" w:rsidP="007834E1">
            <w:pPr>
              <w:spacing w:line="240" w:lineRule="auto"/>
              <w:ind w:left="0" w:hanging="2"/>
              <w:jc w:val="both"/>
              <w:rPr>
                <w:rFonts w:asciiTheme="majorEastAsia" w:eastAsiaTheme="majorEastAsia" w:hAnsiTheme="majorEastAsia" w:cs="新細明體"/>
              </w:rPr>
            </w:pPr>
          </w:p>
        </w:tc>
        <w:tc>
          <w:tcPr>
            <w:tcW w:w="1083" w:type="dxa"/>
          </w:tcPr>
          <w:p w14:paraId="022CEA92"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1084" w:type="dxa"/>
          </w:tcPr>
          <w:p w14:paraId="102F9ACA"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1084" w:type="dxa"/>
          </w:tcPr>
          <w:p w14:paraId="0D51F042"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3541" w:type="dxa"/>
          </w:tcPr>
          <w:p w14:paraId="1B7AD94A" w14:textId="77777777" w:rsidR="007834E1" w:rsidRPr="00A61ABD" w:rsidRDefault="007834E1" w:rsidP="007834E1">
            <w:pPr>
              <w:spacing w:line="240" w:lineRule="auto"/>
              <w:ind w:left="0" w:hanging="2"/>
              <w:jc w:val="both"/>
              <w:rPr>
                <w:rFonts w:asciiTheme="majorEastAsia" w:eastAsiaTheme="majorEastAsia" w:hAnsiTheme="majorEastAsia" w:cs="新細明體"/>
              </w:rPr>
            </w:pPr>
            <w:r w:rsidRPr="00A61ABD">
              <w:rPr>
                <w:rFonts w:asciiTheme="majorEastAsia" w:eastAsiaTheme="majorEastAsia" w:hAnsiTheme="majorEastAsia" w:cs="新細明體" w:hint="eastAsia"/>
              </w:rPr>
              <w:t>2.4.3透過生涯規劃及宿舍外出社區訓練，建立學生與</w:t>
            </w:r>
            <w:r w:rsidRPr="00A61ABD">
              <w:rPr>
                <w:rFonts w:asciiTheme="majorEastAsia" w:eastAsiaTheme="majorEastAsia" w:hAnsiTheme="majorEastAsia" w:cs="Gungsuh" w:hint="eastAsia"/>
              </w:rPr>
              <w:t>社區的聯繫</w:t>
            </w:r>
          </w:p>
        </w:tc>
      </w:tr>
      <w:tr w:rsidR="007834E1" w:rsidRPr="007834E1" w14:paraId="583DB842" w14:textId="77777777" w:rsidTr="00EC6A64">
        <w:trPr>
          <w:trHeight w:val="1259"/>
          <w:jc w:val="center"/>
        </w:trPr>
        <w:tc>
          <w:tcPr>
            <w:tcW w:w="3856" w:type="dxa"/>
            <w:vMerge/>
          </w:tcPr>
          <w:p w14:paraId="277E3CEE"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val="restart"/>
          </w:tcPr>
          <w:p w14:paraId="30F45120" w14:textId="77777777" w:rsidR="007834E1" w:rsidRPr="00A61ABD" w:rsidRDefault="007834E1" w:rsidP="007834E1">
            <w:pPr>
              <w:spacing w:line="240" w:lineRule="auto"/>
              <w:ind w:left="0" w:hanging="2"/>
              <w:jc w:val="both"/>
              <w:rPr>
                <w:rFonts w:asciiTheme="majorEastAsia" w:eastAsiaTheme="majorEastAsia" w:hAnsiTheme="majorEastAsia" w:cs="新細明體"/>
              </w:rPr>
            </w:pPr>
            <w:r w:rsidRPr="00A61ABD">
              <w:rPr>
                <w:rFonts w:asciiTheme="majorEastAsia" w:eastAsiaTheme="majorEastAsia" w:hAnsiTheme="majorEastAsia" w:cs="新細明體" w:hint="eastAsia"/>
              </w:rPr>
              <w:t>2.5豐</w:t>
            </w:r>
            <w:r w:rsidRPr="00A61ABD">
              <w:rPr>
                <w:rFonts w:asciiTheme="majorEastAsia" w:eastAsiaTheme="majorEastAsia" w:hAnsiTheme="majorEastAsia" w:cs="Gungsuh" w:hint="eastAsia"/>
              </w:rPr>
              <w:t>富全方位學習，</w:t>
            </w:r>
            <w:proofErr w:type="gramStart"/>
            <w:r w:rsidRPr="00A61ABD">
              <w:rPr>
                <w:rFonts w:asciiTheme="majorEastAsia" w:eastAsiaTheme="majorEastAsia" w:hAnsiTheme="majorEastAsia" w:cs="Gungsuh" w:hint="eastAsia"/>
              </w:rPr>
              <w:t>擴闊識</w:t>
            </w:r>
            <w:proofErr w:type="gramEnd"/>
            <w:r w:rsidRPr="00A61ABD">
              <w:rPr>
                <w:rFonts w:asciiTheme="majorEastAsia" w:eastAsiaTheme="majorEastAsia" w:hAnsiTheme="majorEastAsia" w:cs="新細明體" w:hint="eastAsia"/>
              </w:rPr>
              <w:t>見</w:t>
            </w:r>
          </w:p>
        </w:tc>
        <w:tc>
          <w:tcPr>
            <w:tcW w:w="1083" w:type="dxa"/>
          </w:tcPr>
          <w:p w14:paraId="27D90A39"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A61ABD">
              <w:rPr>
                <w:rFonts w:ascii="Apple Color Emoji" w:eastAsiaTheme="majorEastAsia" w:hAnsi="Apple Color Emoji" w:cs="Apple Color Emoji"/>
                <w:b/>
              </w:rPr>
              <w:t>✔</w:t>
            </w:r>
          </w:p>
        </w:tc>
        <w:tc>
          <w:tcPr>
            <w:tcW w:w="1084" w:type="dxa"/>
          </w:tcPr>
          <w:p w14:paraId="4C69FF21"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A61ABD">
              <w:rPr>
                <w:rFonts w:ascii="Apple Color Emoji" w:eastAsiaTheme="majorEastAsia" w:hAnsi="Apple Color Emoji" w:cs="Apple Color Emoji"/>
                <w:b/>
              </w:rPr>
              <w:t>✔</w:t>
            </w:r>
          </w:p>
        </w:tc>
        <w:tc>
          <w:tcPr>
            <w:tcW w:w="1084" w:type="dxa"/>
          </w:tcPr>
          <w:p w14:paraId="196D6756"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Wingdings"/>
                <w:b/>
              </w:rPr>
            </w:pPr>
            <w:r w:rsidRPr="00A61ABD">
              <w:rPr>
                <w:rFonts w:ascii="Apple Color Emoji" w:eastAsiaTheme="majorEastAsia" w:hAnsi="Apple Color Emoji" w:cs="Apple Color Emoji"/>
                <w:b/>
              </w:rPr>
              <w:t>✔</w:t>
            </w:r>
          </w:p>
        </w:tc>
        <w:tc>
          <w:tcPr>
            <w:tcW w:w="3541" w:type="dxa"/>
          </w:tcPr>
          <w:p w14:paraId="1522199F" w14:textId="77777777" w:rsidR="007834E1" w:rsidRPr="00A61ABD" w:rsidRDefault="007834E1" w:rsidP="007834E1">
            <w:pPr>
              <w:spacing w:line="240" w:lineRule="auto"/>
              <w:ind w:left="0" w:hanging="2"/>
              <w:jc w:val="both"/>
              <w:rPr>
                <w:rFonts w:asciiTheme="majorEastAsia" w:eastAsiaTheme="majorEastAsia" w:hAnsiTheme="majorEastAsia" w:cs="新細明體"/>
              </w:rPr>
            </w:pPr>
            <w:r w:rsidRPr="00A61ABD">
              <w:rPr>
                <w:rFonts w:asciiTheme="majorEastAsia" w:eastAsiaTheme="majorEastAsia" w:hAnsiTheme="majorEastAsia" w:cs="新細明體" w:hint="eastAsia"/>
              </w:rPr>
              <w:t>2.5.</w:t>
            </w:r>
            <w:r w:rsidRPr="00A61ABD">
              <w:rPr>
                <w:rFonts w:asciiTheme="majorEastAsia" w:eastAsiaTheme="majorEastAsia" w:hAnsiTheme="majorEastAsia" w:cs="新細明體"/>
              </w:rPr>
              <w:t>1</w:t>
            </w:r>
            <w:r w:rsidRPr="00A61ABD">
              <w:rPr>
                <w:rFonts w:asciiTheme="majorEastAsia" w:eastAsiaTheme="majorEastAsia" w:hAnsiTheme="majorEastAsia" w:cs="新細明體" w:hint="eastAsia"/>
              </w:rPr>
              <w:t>安排</w:t>
            </w:r>
            <w:proofErr w:type="gramStart"/>
            <w:r w:rsidRPr="00A61ABD">
              <w:rPr>
                <w:rFonts w:asciiTheme="majorEastAsia" w:eastAsiaTheme="majorEastAsia" w:hAnsiTheme="majorEastAsia" w:cs="新細明體" w:hint="eastAsia"/>
              </w:rPr>
              <w:t>各科組活動</w:t>
            </w:r>
            <w:proofErr w:type="gramEnd"/>
            <w:r w:rsidRPr="00A61ABD">
              <w:rPr>
                <w:rFonts w:asciiTheme="majorEastAsia" w:eastAsiaTheme="majorEastAsia" w:hAnsiTheme="majorEastAsia" w:cs="新細明體" w:hint="eastAsia"/>
              </w:rPr>
              <w:t>，為學生提供切身體驗的學習機會</w:t>
            </w:r>
          </w:p>
        </w:tc>
      </w:tr>
      <w:tr w:rsidR="007834E1" w:rsidRPr="007834E1" w14:paraId="2D341E85" w14:textId="77777777" w:rsidTr="007834E1">
        <w:trPr>
          <w:trHeight w:val="984"/>
          <w:jc w:val="center"/>
        </w:trPr>
        <w:tc>
          <w:tcPr>
            <w:tcW w:w="3856" w:type="dxa"/>
            <w:vMerge/>
          </w:tcPr>
          <w:p w14:paraId="52D2B177" w14:textId="77777777" w:rsidR="007834E1" w:rsidRPr="007834E1" w:rsidRDefault="007834E1" w:rsidP="007834E1">
            <w:pPr>
              <w:pBdr>
                <w:top w:val="nil"/>
                <w:left w:val="nil"/>
                <w:bottom w:val="nil"/>
                <w:right w:val="nil"/>
                <w:between w:val="nil"/>
              </w:pBdr>
              <w:spacing w:line="240" w:lineRule="auto"/>
              <w:ind w:left="0" w:hanging="2"/>
              <w:rPr>
                <w:rFonts w:asciiTheme="majorEastAsia" w:eastAsiaTheme="majorEastAsia" w:hAnsiTheme="majorEastAsia" w:cs="新細明體"/>
              </w:rPr>
            </w:pPr>
          </w:p>
        </w:tc>
        <w:tc>
          <w:tcPr>
            <w:tcW w:w="3978" w:type="dxa"/>
            <w:vMerge/>
          </w:tcPr>
          <w:p w14:paraId="77EEF4E0" w14:textId="77777777" w:rsidR="007834E1" w:rsidRPr="00A61ABD" w:rsidRDefault="007834E1" w:rsidP="007834E1">
            <w:pPr>
              <w:spacing w:line="240" w:lineRule="auto"/>
              <w:ind w:left="0" w:hanging="2"/>
              <w:jc w:val="both"/>
              <w:rPr>
                <w:rFonts w:asciiTheme="majorEastAsia" w:eastAsiaTheme="majorEastAsia" w:hAnsiTheme="majorEastAsia" w:cs="新細明體"/>
              </w:rPr>
            </w:pPr>
          </w:p>
        </w:tc>
        <w:tc>
          <w:tcPr>
            <w:tcW w:w="1083" w:type="dxa"/>
          </w:tcPr>
          <w:p w14:paraId="25351CA1"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新細明體"/>
              </w:rPr>
            </w:pPr>
            <w:r w:rsidRPr="00A61ABD">
              <w:rPr>
                <w:rFonts w:ascii="Apple Color Emoji" w:eastAsiaTheme="majorEastAsia" w:hAnsi="Apple Color Emoji" w:cs="Apple Color Emoji"/>
                <w:b/>
              </w:rPr>
              <w:t>✔</w:t>
            </w:r>
          </w:p>
        </w:tc>
        <w:tc>
          <w:tcPr>
            <w:tcW w:w="1084" w:type="dxa"/>
          </w:tcPr>
          <w:p w14:paraId="01980BA8"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1084" w:type="dxa"/>
          </w:tcPr>
          <w:p w14:paraId="4103E43A" w14:textId="77777777" w:rsidR="007834E1" w:rsidRPr="00A61ABD" w:rsidRDefault="007834E1" w:rsidP="007834E1">
            <w:pPr>
              <w:pBdr>
                <w:top w:val="nil"/>
                <w:left w:val="nil"/>
                <w:bottom w:val="nil"/>
                <w:right w:val="nil"/>
                <w:between w:val="nil"/>
              </w:pBdr>
              <w:spacing w:line="240" w:lineRule="auto"/>
              <w:ind w:left="0" w:hanging="2"/>
              <w:jc w:val="center"/>
              <w:rPr>
                <w:rFonts w:asciiTheme="majorEastAsia" w:eastAsiaTheme="majorEastAsia" w:hAnsiTheme="majorEastAsia" w:cs="Apple Color Emoji"/>
                <w:b/>
              </w:rPr>
            </w:pPr>
            <w:r w:rsidRPr="00A61ABD">
              <w:rPr>
                <w:rFonts w:ascii="Apple Color Emoji" w:eastAsiaTheme="majorEastAsia" w:hAnsi="Apple Color Emoji" w:cs="Apple Color Emoji"/>
                <w:b/>
              </w:rPr>
              <w:t>✔</w:t>
            </w:r>
          </w:p>
        </w:tc>
        <w:tc>
          <w:tcPr>
            <w:tcW w:w="3541" w:type="dxa"/>
          </w:tcPr>
          <w:p w14:paraId="4D5767C0" w14:textId="77777777" w:rsidR="007834E1" w:rsidRPr="00A61ABD" w:rsidRDefault="007834E1" w:rsidP="007834E1">
            <w:pPr>
              <w:spacing w:line="240" w:lineRule="auto"/>
              <w:ind w:left="0" w:hanging="2"/>
              <w:jc w:val="both"/>
              <w:rPr>
                <w:rFonts w:asciiTheme="majorEastAsia" w:eastAsiaTheme="majorEastAsia" w:hAnsiTheme="majorEastAsia" w:cs="新細明體"/>
              </w:rPr>
            </w:pPr>
            <w:r w:rsidRPr="00A61ABD">
              <w:rPr>
                <w:rFonts w:asciiTheme="majorEastAsia" w:eastAsiaTheme="majorEastAsia" w:hAnsiTheme="majorEastAsia" w:cs="新細明體" w:hint="eastAsia"/>
              </w:rPr>
              <w:t>2.5.</w:t>
            </w:r>
            <w:r w:rsidRPr="00A61ABD">
              <w:rPr>
                <w:rFonts w:asciiTheme="majorEastAsia" w:eastAsiaTheme="majorEastAsia" w:hAnsiTheme="majorEastAsia" w:cs="新細明體"/>
              </w:rPr>
              <w:t>2</w:t>
            </w:r>
            <w:r w:rsidRPr="00A61ABD">
              <w:rPr>
                <w:rFonts w:asciiTheme="majorEastAsia" w:eastAsiaTheme="majorEastAsia" w:hAnsiTheme="majorEastAsia" w:cs="新細明體"/>
                <w:lang w:val="x-none"/>
              </w:rPr>
              <w:t>持續</w:t>
            </w:r>
            <w:r w:rsidRPr="00A61ABD">
              <w:rPr>
                <w:rFonts w:asciiTheme="majorEastAsia" w:eastAsiaTheme="majorEastAsia" w:hAnsiTheme="majorEastAsia" w:cs="Arial Unicode MS" w:hint="eastAsia"/>
                <w:highlight w:val="white"/>
              </w:rPr>
              <w:t>推展</w:t>
            </w:r>
            <w:r w:rsidRPr="00A61ABD">
              <w:rPr>
                <w:rFonts w:asciiTheme="majorEastAsia" w:eastAsiaTheme="majorEastAsia" w:hAnsiTheme="majorEastAsia" w:cs="新細明體" w:hint="eastAsia"/>
              </w:rPr>
              <w:t>科技</w:t>
            </w:r>
            <w:r w:rsidRPr="00A61ABD">
              <w:rPr>
                <w:rFonts w:asciiTheme="majorEastAsia" w:eastAsiaTheme="majorEastAsia" w:hAnsiTheme="majorEastAsia" w:cs="新細明體"/>
                <w:lang w:val="x-none"/>
              </w:rPr>
              <w:t>、</w:t>
            </w:r>
            <w:r w:rsidRPr="00A61ABD">
              <w:rPr>
                <w:rFonts w:asciiTheme="majorEastAsia" w:eastAsiaTheme="majorEastAsia" w:hAnsiTheme="majorEastAsia" w:cs="新細明體" w:hint="eastAsia"/>
              </w:rPr>
              <w:t>體育</w:t>
            </w:r>
            <w:r w:rsidRPr="00A61ABD">
              <w:rPr>
                <w:rFonts w:asciiTheme="majorEastAsia" w:eastAsiaTheme="majorEastAsia" w:hAnsiTheme="majorEastAsia" w:cs="新細明體"/>
                <w:lang w:val="x-none"/>
              </w:rPr>
              <w:t>及</w:t>
            </w:r>
            <w:r w:rsidRPr="00A61ABD">
              <w:rPr>
                <w:rFonts w:asciiTheme="majorEastAsia" w:eastAsiaTheme="majorEastAsia" w:hAnsiTheme="majorEastAsia" w:cs="新細明體" w:hint="eastAsia"/>
              </w:rPr>
              <w:t>藝術教育</w:t>
            </w:r>
          </w:p>
        </w:tc>
      </w:tr>
    </w:tbl>
    <w:p w14:paraId="4383B220" w14:textId="77777777" w:rsidR="00DE14F0" w:rsidRPr="007834E1" w:rsidRDefault="00DE14F0" w:rsidP="0016630F">
      <w:pPr>
        <w:pBdr>
          <w:top w:val="nil"/>
          <w:left w:val="nil"/>
          <w:bottom w:val="nil"/>
          <w:right w:val="nil"/>
          <w:between w:val="nil"/>
        </w:pBdr>
        <w:spacing w:before="120" w:line="240" w:lineRule="auto"/>
        <w:ind w:leftChars="0" w:left="0" w:firstLineChars="0" w:firstLine="0"/>
        <w:rPr>
          <w:rFonts w:asciiTheme="majorEastAsia" w:eastAsiaTheme="majorEastAsia" w:hAnsiTheme="majorEastAsia" w:cs="新細明體"/>
          <w:color w:val="000000"/>
        </w:rPr>
      </w:pPr>
    </w:p>
    <w:sectPr w:rsidR="00DE14F0" w:rsidRPr="007834E1">
      <w:headerReference w:type="default" r:id="rId15"/>
      <w:footerReference w:type="even" r:id="rId16"/>
      <w:footerReference w:type="default" r:id="rId17"/>
      <w:pgSz w:w="16838" w:h="11906" w:orient="landscape"/>
      <w:pgMar w:top="1418"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43D3" w14:textId="77777777" w:rsidR="00AD0D91" w:rsidRDefault="00AD0D91">
      <w:pPr>
        <w:spacing w:line="240" w:lineRule="auto"/>
        <w:ind w:left="0" w:hanging="2"/>
      </w:pPr>
      <w:r>
        <w:separator/>
      </w:r>
    </w:p>
  </w:endnote>
  <w:endnote w:type="continuationSeparator" w:id="0">
    <w:p w14:paraId="2E74A825" w14:textId="77777777" w:rsidR="00AD0D91" w:rsidRDefault="00AD0D9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altName w:val="﷽﷽﷽﷽﷽﷽﷽﷽區(怀"/>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altName w:val="Gungsuh"/>
    <w:charset w:val="81"/>
    <w:family w:val="roman"/>
    <w:pitch w:val="variable"/>
    <w:sig w:usb0="B00002AF" w:usb1="69D77CFB" w:usb2="00000030" w:usb3="00000000" w:csb0="0008009F" w:csb1="00000000"/>
  </w:font>
  <w:font w:name="Apple Color Emoji">
    <w:altName w:val="Calibri"/>
    <w:charset w:val="00"/>
    <w:family w:val="auto"/>
    <w:pitch w:val="variable"/>
    <w:sig w:usb0="00000003" w:usb1="18000000" w:usb2="14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FCE" w14:textId="77777777" w:rsidR="00AC65A7" w:rsidRDefault="00AC65A7">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B3B1" w14:textId="77777777" w:rsidR="00DE14F0" w:rsidRDefault="00274A4C">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282043">
      <w:rPr>
        <w:rFonts w:eastAsia="Times New Roman"/>
        <w:noProof/>
        <w:color w:val="000000"/>
        <w:sz w:val="20"/>
        <w:szCs w:val="20"/>
      </w:rPr>
      <w:t>1</w:t>
    </w:r>
    <w:r>
      <w:rPr>
        <w:color w:val="000000"/>
        <w:sz w:val="20"/>
        <w:szCs w:val="20"/>
      </w:rPr>
      <w:fldChar w:fldCharType="end"/>
    </w:r>
  </w:p>
  <w:p w14:paraId="10CC6066" w14:textId="77777777" w:rsidR="00DE14F0" w:rsidRDefault="00DE14F0">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47E2" w14:textId="77777777" w:rsidR="00AC65A7" w:rsidRDefault="00AC65A7">
    <w:pPr>
      <w:pStyle w:val="a5"/>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3843" w14:textId="77777777" w:rsidR="00DE14F0" w:rsidRDefault="00274A4C">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71702E77" w14:textId="77777777" w:rsidR="00DE14F0" w:rsidRDefault="00DE14F0">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1113" w14:textId="77777777" w:rsidR="00DE14F0" w:rsidRDefault="00274A4C">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282043">
      <w:rPr>
        <w:rFonts w:eastAsia="Times New Roman"/>
        <w:noProof/>
        <w:color w:val="000000"/>
        <w:sz w:val="20"/>
        <w:szCs w:val="20"/>
      </w:rPr>
      <w:t>3</w:t>
    </w:r>
    <w:r>
      <w:rPr>
        <w:color w:val="000000"/>
        <w:sz w:val="20"/>
        <w:szCs w:val="20"/>
      </w:rPr>
      <w:fldChar w:fldCharType="end"/>
    </w:r>
  </w:p>
  <w:p w14:paraId="22C1E357" w14:textId="77777777" w:rsidR="00DE14F0" w:rsidRDefault="0063250A">
    <w:pPr>
      <w:pBdr>
        <w:top w:val="nil"/>
        <w:left w:val="nil"/>
        <w:bottom w:val="nil"/>
        <w:right w:val="nil"/>
        <w:between w:val="nil"/>
      </w:pBdr>
      <w:tabs>
        <w:tab w:val="center" w:pos="4153"/>
        <w:tab w:val="right" w:pos="8306"/>
        <w:tab w:val="center" w:pos="4140"/>
      </w:tabs>
      <w:spacing w:line="240" w:lineRule="auto"/>
      <w:ind w:left="0" w:right="360" w:hanging="2"/>
      <w:rPr>
        <w:color w:val="000000"/>
        <w:sz w:val="20"/>
        <w:szCs w:val="20"/>
      </w:rPr>
    </w:pPr>
    <w:sdt>
      <w:sdtPr>
        <w:tag w:val="goog_rdk_8"/>
        <w:id w:val="-699774470"/>
      </w:sdtPr>
      <w:sdtEndPr/>
      <w:sdtContent>
        <w:r w:rsidR="00274A4C">
          <w:rPr>
            <w:rFonts w:ascii="Gungsuh" w:eastAsia="Gungsuh" w:hAnsi="Gungsuh" w:cs="Gungsuh"/>
            <w:color w:val="000000"/>
            <w:sz w:val="20"/>
            <w:szCs w:val="20"/>
          </w:rPr>
          <w:t xml:space="preserve">學校發展計劃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7367" w14:textId="77777777" w:rsidR="00AD0D91" w:rsidRDefault="00AD0D91">
      <w:pPr>
        <w:spacing w:line="240" w:lineRule="auto"/>
        <w:ind w:left="0" w:hanging="2"/>
      </w:pPr>
      <w:r>
        <w:separator/>
      </w:r>
    </w:p>
  </w:footnote>
  <w:footnote w:type="continuationSeparator" w:id="0">
    <w:p w14:paraId="0E3F6CD2" w14:textId="77777777" w:rsidR="00AD0D91" w:rsidRDefault="00AD0D9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20F" w14:textId="77777777" w:rsidR="00AC65A7" w:rsidRDefault="00AC65A7">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D02F" w14:textId="77777777" w:rsidR="00AC65A7" w:rsidRDefault="00AC65A7">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E1FB" w14:textId="77777777" w:rsidR="00AC65A7" w:rsidRDefault="00AC65A7">
    <w:pPr>
      <w:pStyle w:val="a4"/>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CCDC" w14:textId="77777777" w:rsidR="00DE14F0" w:rsidRDefault="00DE14F0">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F6"/>
    <w:multiLevelType w:val="multilevel"/>
    <w:tmpl w:val="7C043B94"/>
    <w:lvl w:ilvl="0">
      <w:start w:val="1"/>
      <w:numFmt w:val="decimal"/>
      <w:lvlText w:val="%1."/>
      <w:lvlJc w:val="left"/>
      <w:pPr>
        <w:ind w:left="480" w:hanging="480"/>
      </w:pPr>
      <w:rPr>
        <w:vertAlign w:val="baseline"/>
      </w:rPr>
    </w:lvl>
    <w:lvl w:ilvl="1">
      <w:start w:val="5"/>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15:restartNumberingAfterBreak="0">
    <w:nsid w:val="02233A15"/>
    <w:multiLevelType w:val="multilevel"/>
    <w:tmpl w:val="0CAEAEF0"/>
    <w:lvl w:ilvl="0">
      <w:start w:val="2"/>
      <w:numFmt w:val="decimal"/>
      <w:lvlText w:val="%1"/>
      <w:lvlJc w:val="left"/>
      <w:pPr>
        <w:ind w:left="555" w:hanging="555"/>
      </w:pPr>
      <w:rPr>
        <w:vertAlign w:val="baseline"/>
      </w:rPr>
    </w:lvl>
    <w:lvl w:ilvl="1">
      <w:start w:val="1"/>
      <w:numFmt w:val="decimal"/>
      <w:lvlText w:val="%1.%2"/>
      <w:lvlJc w:val="left"/>
      <w:pPr>
        <w:ind w:left="555" w:hanging="55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023434BE"/>
    <w:multiLevelType w:val="multilevel"/>
    <w:tmpl w:val="4F8E8A2E"/>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3" w15:restartNumberingAfterBreak="0">
    <w:nsid w:val="03A329BA"/>
    <w:multiLevelType w:val="multilevel"/>
    <w:tmpl w:val="F9DE427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11DC45A3"/>
    <w:multiLevelType w:val="hybridMultilevel"/>
    <w:tmpl w:val="5F28FEC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125C1728"/>
    <w:multiLevelType w:val="multilevel"/>
    <w:tmpl w:val="00AC33A6"/>
    <w:lvl w:ilvl="0">
      <w:start w:val="1"/>
      <w:numFmt w:val="decimal"/>
      <w:lvlText w:val="%1."/>
      <w:lvlJc w:val="left"/>
      <w:pPr>
        <w:ind w:left="360" w:hanging="360"/>
      </w:pPr>
      <w:rPr>
        <w:rFonts w:ascii="新細明體" w:eastAsia="新細明體" w:hAnsi="新細明體" w:cs="新細明體"/>
        <w:b w:val="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333C6"/>
    <w:multiLevelType w:val="hybridMultilevel"/>
    <w:tmpl w:val="DEA877CE"/>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7" w15:restartNumberingAfterBreak="0">
    <w:nsid w:val="17764947"/>
    <w:multiLevelType w:val="multilevel"/>
    <w:tmpl w:val="BEF660D0"/>
    <w:lvl w:ilvl="0">
      <w:start w:val="2"/>
      <w:numFmt w:val="decimal"/>
      <w:lvlText w:val="%1"/>
      <w:lvlJc w:val="left"/>
      <w:pPr>
        <w:ind w:left="555" w:hanging="555"/>
      </w:pPr>
      <w:rPr>
        <w:vertAlign w:val="baseline"/>
      </w:rPr>
    </w:lvl>
    <w:lvl w:ilvl="1">
      <w:start w:val="6"/>
      <w:numFmt w:val="decimal"/>
      <w:lvlText w:val="%1.%2"/>
      <w:lvlJc w:val="left"/>
      <w:pPr>
        <w:ind w:left="555" w:hanging="55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8" w15:restartNumberingAfterBreak="0">
    <w:nsid w:val="1B885699"/>
    <w:multiLevelType w:val="multilevel"/>
    <w:tmpl w:val="C76E5E2A"/>
    <w:lvl w:ilvl="0">
      <w:start w:val="1"/>
      <w:numFmt w:val="bullet"/>
      <w:lvlText w:val="●"/>
      <w:lvlJc w:val="left"/>
      <w:pPr>
        <w:ind w:left="906" w:hanging="480"/>
      </w:pPr>
      <w:rPr>
        <w:rFonts w:ascii="Noto Sans Symbols" w:eastAsia="Noto Sans Symbols" w:hAnsi="Noto Sans Symbols" w:cs="Noto Sans Symbols"/>
        <w:vertAlign w:val="baseline"/>
      </w:rPr>
    </w:lvl>
    <w:lvl w:ilvl="1">
      <w:start w:val="1"/>
      <w:numFmt w:val="bullet"/>
      <w:lvlText w:val="■"/>
      <w:lvlJc w:val="left"/>
      <w:pPr>
        <w:ind w:left="1386" w:hanging="480"/>
      </w:pPr>
      <w:rPr>
        <w:rFonts w:ascii="Noto Sans Symbols" w:eastAsia="Noto Sans Symbols" w:hAnsi="Noto Sans Symbols" w:cs="Noto Sans Symbols"/>
        <w:vertAlign w:val="baseline"/>
      </w:rPr>
    </w:lvl>
    <w:lvl w:ilvl="2">
      <w:start w:val="1"/>
      <w:numFmt w:val="bullet"/>
      <w:lvlText w:val="◆"/>
      <w:lvlJc w:val="left"/>
      <w:pPr>
        <w:ind w:left="1866" w:hanging="480"/>
      </w:pPr>
      <w:rPr>
        <w:rFonts w:ascii="Noto Sans Symbols" w:eastAsia="Noto Sans Symbols" w:hAnsi="Noto Sans Symbols" w:cs="Noto Sans Symbols"/>
        <w:vertAlign w:val="baseline"/>
      </w:rPr>
    </w:lvl>
    <w:lvl w:ilvl="3">
      <w:start w:val="1"/>
      <w:numFmt w:val="bullet"/>
      <w:lvlText w:val="●"/>
      <w:lvlJc w:val="left"/>
      <w:pPr>
        <w:ind w:left="2346" w:hanging="480"/>
      </w:pPr>
      <w:rPr>
        <w:rFonts w:ascii="Noto Sans Symbols" w:eastAsia="Noto Sans Symbols" w:hAnsi="Noto Sans Symbols" w:cs="Noto Sans Symbols"/>
        <w:vertAlign w:val="baseline"/>
      </w:rPr>
    </w:lvl>
    <w:lvl w:ilvl="4">
      <w:start w:val="1"/>
      <w:numFmt w:val="bullet"/>
      <w:lvlText w:val="■"/>
      <w:lvlJc w:val="left"/>
      <w:pPr>
        <w:ind w:left="2826" w:hanging="480"/>
      </w:pPr>
      <w:rPr>
        <w:rFonts w:ascii="Noto Sans Symbols" w:eastAsia="Noto Sans Symbols" w:hAnsi="Noto Sans Symbols" w:cs="Noto Sans Symbols"/>
        <w:vertAlign w:val="baseline"/>
      </w:rPr>
    </w:lvl>
    <w:lvl w:ilvl="5">
      <w:start w:val="1"/>
      <w:numFmt w:val="bullet"/>
      <w:lvlText w:val="◆"/>
      <w:lvlJc w:val="left"/>
      <w:pPr>
        <w:ind w:left="3306" w:hanging="480"/>
      </w:pPr>
      <w:rPr>
        <w:rFonts w:ascii="Noto Sans Symbols" w:eastAsia="Noto Sans Symbols" w:hAnsi="Noto Sans Symbols" w:cs="Noto Sans Symbols"/>
        <w:vertAlign w:val="baseline"/>
      </w:rPr>
    </w:lvl>
    <w:lvl w:ilvl="6">
      <w:start w:val="1"/>
      <w:numFmt w:val="bullet"/>
      <w:lvlText w:val="●"/>
      <w:lvlJc w:val="left"/>
      <w:pPr>
        <w:ind w:left="3786" w:hanging="480"/>
      </w:pPr>
      <w:rPr>
        <w:rFonts w:ascii="Noto Sans Symbols" w:eastAsia="Noto Sans Symbols" w:hAnsi="Noto Sans Symbols" w:cs="Noto Sans Symbols"/>
        <w:vertAlign w:val="baseline"/>
      </w:rPr>
    </w:lvl>
    <w:lvl w:ilvl="7">
      <w:start w:val="1"/>
      <w:numFmt w:val="bullet"/>
      <w:lvlText w:val="■"/>
      <w:lvlJc w:val="left"/>
      <w:pPr>
        <w:ind w:left="4266" w:hanging="480"/>
      </w:pPr>
      <w:rPr>
        <w:rFonts w:ascii="Noto Sans Symbols" w:eastAsia="Noto Sans Symbols" w:hAnsi="Noto Sans Symbols" w:cs="Noto Sans Symbols"/>
        <w:vertAlign w:val="baseline"/>
      </w:rPr>
    </w:lvl>
    <w:lvl w:ilvl="8">
      <w:start w:val="1"/>
      <w:numFmt w:val="bullet"/>
      <w:lvlText w:val="◆"/>
      <w:lvlJc w:val="left"/>
      <w:pPr>
        <w:ind w:left="4746" w:hanging="480"/>
      </w:pPr>
      <w:rPr>
        <w:rFonts w:ascii="Noto Sans Symbols" w:eastAsia="Noto Sans Symbols" w:hAnsi="Noto Sans Symbols" w:cs="Noto Sans Symbols"/>
        <w:vertAlign w:val="baseline"/>
      </w:rPr>
    </w:lvl>
  </w:abstractNum>
  <w:abstractNum w:abstractNumId="9" w15:restartNumberingAfterBreak="0">
    <w:nsid w:val="1C69153F"/>
    <w:multiLevelType w:val="multilevel"/>
    <w:tmpl w:val="A3D47ED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1F6F0BC6"/>
    <w:multiLevelType w:val="hybridMultilevel"/>
    <w:tmpl w:val="C846B62A"/>
    <w:lvl w:ilvl="0" w:tplc="8DC2ADEC">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15:restartNumberingAfterBreak="0">
    <w:nsid w:val="24F2182A"/>
    <w:multiLevelType w:val="multilevel"/>
    <w:tmpl w:val="6BE0CE78"/>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270A6D5C"/>
    <w:multiLevelType w:val="multilevel"/>
    <w:tmpl w:val="87CAB73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3" w15:restartNumberingAfterBreak="0">
    <w:nsid w:val="27FE661A"/>
    <w:multiLevelType w:val="multilevel"/>
    <w:tmpl w:val="85E07EC2"/>
    <w:lvl w:ilvl="0">
      <w:start w:val="1"/>
      <w:numFmt w:val="bullet"/>
      <w:lvlText w:val="●"/>
      <w:lvlJc w:val="left"/>
      <w:pPr>
        <w:ind w:left="906" w:hanging="480"/>
      </w:pPr>
      <w:rPr>
        <w:rFonts w:ascii="Noto Sans Symbols" w:eastAsia="Noto Sans Symbols" w:hAnsi="Noto Sans Symbols" w:cs="Noto Sans Symbols"/>
      </w:rPr>
    </w:lvl>
    <w:lvl w:ilvl="1">
      <w:start w:val="1"/>
      <w:numFmt w:val="bullet"/>
      <w:lvlText w:val="■"/>
      <w:lvlJc w:val="left"/>
      <w:pPr>
        <w:ind w:left="1386" w:hanging="480"/>
      </w:pPr>
      <w:rPr>
        <w:rFonts w:ascii="Noto Sans Symbols" w:eastAsia="Noto Sans Symbols" w:hAnsi="Noto Sans Symbols" w:cs="Noto Sans Symbols"/>
      </w:rPr>
    </w:lvl>
    <w:lvl w:ilvl="2">
      <w:start w:val="1"/>
      <w:numFmt w:val="bullet"/>
      <w:lvlText w:val="◆"/>
      <w:lvlJc w:val="left"/>
      <w:pPr>
        <w:ind w:left="1866" w:hanging="480"/>
      </w:pPr>
      <w:rPr>
        <w:rFonts w:ascii="Noto Sans Symbols" w:eastAsia="Noto Sans Symbols" w:hAnsi="Noto Sans Symbols" w:cs="Noto Sans Symbols"/>
      </w:rPr>
    </w:lvl>
    <w:lvl w:ilvl="3">
      <w:start w:val="1"/>
      <w:numFmt w:val="bullet"/>
      <w:lvlText w:val="●"/>
      <w:lvlJc w:val="left"/>
      <w:pPr>
        <w:ind w:left="2346" w:hanging="480"/>
      </w:pPr>
      <w:rPr>
        <w:rFonts w:ascii="Noto Sans Symbols" w:eastAsia="Noto Sans Symbols" w:hAnsi="Noto Sans Symbols" w:cs="Noto Sans Symbols"/>
      </w:rPr>
    </w:lvl>
    <w:lvl w:ilvl="4">
      <w:start w:val="1"/>
      <w:numFmt w:val="bullet"/>
      <w:lvlText w:val="■"/>
      <w:lvlJc w:val="left"/>
      <w:pPr>
        <w:ind w:left="2826" w:hanging="480"/>
      </w:pPr>
      <w:rPr>
        <w:rFonts w:ascii="Noto Sans Symbols" w:eastAsia="Noto Sans Symbols" w:hAnsi="Noto Sans Symbols" w:cs="Noto Sans Symbols"/>
      </w:rPr>
    </w:lvl>
    <w:lvl w:ilvl="5">
      <w:start w:val="1"/>
      <w:numFmt w:val="bullet"/>
      <w:lvlText w:val="◆"/>
      <w:lvlJc w:val="left"/>
      <w:pPr>
        <w:ind w:left="3306" w:hanging="480"/>
      </w:pPr>
      <w:rPr>
        <w:rFonts w:ascii="Noto Sans Symbols" w:eastAsia="Noto Sans Symbols" w:hAnsi="Noto Sans Symbols" w:cs="Noto Sans Symbols"/>
      </w:rPr>
    </w:lvl>
    <w:lvl w:ilvl="6">
      <w:start w:val="1"/>
      <w:numFmt w:val="bullet"/>
      <w:lvlText w:val="●"/>
      <w:lvlJc w:val="left"/>
      <w:pPr>
        <w:ind w:left="3786" w:hanging="480"/>
      </w:pPr>
      <w:rPr>
        <w:rFonts w:ascii="Noto Sans Symbols" w:eastAsia="Noto Sans Symbols" w:hAnsi="Noto Sans Symbols" w:cs="Noto Sans Symbols"/>
      </w:rPr>
    </w:lvl>
    <w:lvl w:ilvl="7">
      <w:start w:val="1"/>
      <w:numFmt w:val="bullet"/>
      <w:lvlText w:val="■"/>
      <w:lvlJc w:val="left"/>
      <w:pPr>
        <w:ind w:left="4266" w:hanging="480"/>
      </w:pPr>
      <w:rPr>
        <w:rFonts w:ascii="Noto Sans Symbols" w:eastAsia="Noto Sans Symbols" w:hAnsi="Noto Sans Symbols" w:cs="Noto Sans Symbols"/>
      </w:rPr>
    </w:lvl>
    <w:lvl w:ilvl="8">
      <w:start w:val="1"/>
      <w:numFmt w:val="bullet"/>
      <w:lvlText w:val="◆"/>
      <w:lvlJc w:val="left"/>
      <w:pPr>
        <w:ind w:left="4746" w:hanging="480"/>
      </w:pPr>
      <w:rPr>
        <w:rFonts w:ascii="Noto Sans Symbols" w:eastAsia="Noto Sans Symbols" w:hAnsi="Noto Sans Symbols" w:cs="Noto Sans Symbols"/>
      </w:rPr>
    </w:lvl>
  </w:abstractNum>
  <w:abstractNum w:abstractNumId="14" w15:restartNumberingAfterBreak="0">
    <w:nsid w:val="295E42B4"/>
    <w:multiLevelType w:val="multilevel"/>
    <w:tmpl w:val="734A4FC6"/>
    <w:lvl w:ilvl="0">
      <w:start w:val="1"/>
      <w:numFmt w:val="bullet"/>
      <w:lvlText w:val="●"/>
      <w:lvlJc w:val="left"/>
      <w:pPr>
        <w:ind w:left="906" w:hanging="480"/>
      </w:pPr>
      <w:rPr>
        <w:rFonts w:ascii="Noto Sans Symbols" w:eastAsia="Noto Sans Symbols" w:hAnsi="Noto Sans Symbols" w:cs="Noto Sans Symbols"/>
      </w:rPr>
    </w:lvl>
    <w:lvl w:ilvl="1">
      <w:start w:val="1"/>
      <w:numFmt w:val="bullet"/>
      <w:lvlText w:val="■"/>
      <w:lvlJc w:val="left"/>
      <w:pPr>
        <w:ind w:left="1386" w:hanging="480"/>
      </w:pPr>
      <w:rPr>
        <w:rFonts w:ascii="Noto Sans Symbols" w:eastAsia="Noto Sans Symbols" w:hAnsi="Noto Sans Symbols" w:cs="Noto Sans Symbols"/>
      </w:rPr>
    </w:lvl>
    <w:lvl w:ilvl="2">
      <w:start w:val="1"/>
      <w:numFmt w:val="bullet"/>
      <w:lvlText w:val="◆"/>
      <w:lvlJc w:val="left"/>
      <w:pPr>
        <w:ind w:left="1866" w:hanging="480"/>
      </w:pPr>
      <w:rPr>
        <w:rFonts w:ascii="Noto Sans Symbols" w:eastAsia="Noto Sans Symbols" w:hAnsi="Noto Sans Symbols" w:cs="Noto Sans Symbols"/>
      </w:rPr>
    </w:lvl>
    <w:lvl w:ilvl="3">
      <w:start w:val="1"/>
      <w:numFmt w:val="bullet"/>
      <w:lvlText w:val="●"/>
      <w:lvlJc w:val="left"/>
      <w:pPr>
        <w:ind w:left="2346" w:hanging="480"/>
      </w:pPr>
      <w:rPr>
        <w:rFonts w:ascii="Noto Sans Symbols" w:eastAsia="Noto Sans Symbols" w:hAnsi="Noto Sans Symbols" w:cs="Noto Sans Symbols"/>
      </w:rPr>
    </w:lvl>
    <w:lvl w:ilvl="4">
      <w:start w:val="1"/>
      <w:numFmt w:val="bullet"/>
      <w:lvlText w:val="■"/>
      <w:lvlJc w:val="left"/>
      <w:pPr>
        <w:ind w:left="2826" w:hanging="480"/>
      </w:pPr>
      <w:rPr>
        <w:rFonts w:ascii="Noto Sans Symbols" w:eastAsia="Noto Sans Symbols" w:hAnsi="Noto Sans Symbols" w:cs="Noto Sans Symbols"/>
      </w:rPr>
    </w:lvl>
    <w:lvl w:ilvl="5">
      <w:start w:val="1"/>
      <w:numFmt w:val="bullet"/>
      <w:lvlText w:val="◆"/>
      <w:lvlJc w:val="left"/>
      <w:pPr>
        <w:ind w:left="3306" w:hanging="480"/>
      </w:pPr>
      <w:rPr>
        <w:rFonts w:ascii="Noto Sans Symbols" w:eastAsia="Noto Sans Symbols" w:hAnsi="Noto Sans Symbols" w:cs="Noto Sans Symbols"/>
      </w:rPr>
    </w:lvl>
    <w:lvl w:ilvl="6">
      <w:start w:val="1"/>
      <w:numFmt w:val="bullet"/>
      <w:lvlText w:val="●"/>
      <w:lvlJc w:val="left"/>
      <w:pPr>
        <w:ind w:left="3786" w:hanging="480"/>
      </w:pPr>
      <w:rPr>
        <w:rFonts w:ascii="Noto Sans Symbols" w:eastAsia="Noto Sans Symbols" w:hAnsi="Noto Sans Symbols" w:cs="Noto Sans Symbols"/>
      </w:rPr>
    </w:lvl>
    <w:lvl w:ilvl="7">
      <w:start w:val="1"/>
      <w:numFmt w:val="bullet"/>
      <w:lvlText w:val="■"/>
      <w:lvlJc w:val="left"/>
      <w:pPr>
        <w:ind w:left="4266" w:hanging="480"/>
      </w:pPr>
      <w:rPr>
        <w:rFonts w:ascii="Noto Sans Symbols" w:eastAsia="Noto Sans Symbols" w:hAnsi="Noto Sans Symbols" w:cs="Noto Sans Symbols"/>
      </w:rPr>
    </w:lvl>
    <w:lvl w:ilvl="8">
      <w:start w:val="1"/>
      <w:numFmt w:val="bullet"/>
      <w:lvlText w:val="◆"/>
      <w:lvlJc w:val="left"/>
      <w:pPr>
        <w:ind w:left="4746" w:hanging="480"/>
      </w:pPr>
      <w:rPr>
        <w:rFonts w:ascii="Noto Sans Symbols" w:eastAsia="Noto Sans Symbols" w:hAnsi="Noto Sans Symbols" w:cs="Noto Sans Symbols"/>
      </w:rPr>
    </w:lvl>
  </w:abstractNum>
  <w:abstractNum w:abstractNumId="15" w15:restartNumberingAfterBreak="0">
    <w:nsid w:val="2E1D4F2E"/>
    <w:multiLevelType w:val="multilevel"/>
    <w:tmpl w:val="D1949066"/>
    <w:lvl w:ilvl="0">
      <w:start w:val="1"/>
      <w:numFmt w:val="decimal"/>
      <w:lvlText w:val="%1"/>
      <w:lvlJc w:val="left"/>
      <w:pPr>
        <w:ind w:left="360" w:hanging="360"/>
      </w:pPr>
      <w:rPr>
        <w:vertAlign w:val="baseline"/>
      </w:rPr>
    </w:lvl>
    <w:lvl w:ilvl="1">
      <w:start w:val="6"/>
      <w:numFmt w:val="decimal"/>
      <w:lvlText w:val="%1.%2"/>
      <w:lvlJc w:val="left"/>
      <w:pPr>
        <w:ind w:left="502"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6" w15:restartNumberingAfterBreak="0">
    <w:nsid w:val="34D51D59"/>
    <w:multiLevelType w:val="multilevel"/>
    <w:tmpl w:val="42169126"/>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17" w15:restartNumberingAfterBreak="0">
    <w:nsid w:val="37643546"/>
    <w:multiLevelType w:val="multilevel"/>
    <w:tmpl w:val="E57ED1CC"/>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18" w15:restartNumberingAfterBreak="0">
    <w:nsid w:val="3C8F714E"/>
    <w:multiLevelType w:val="multilevel"/>
    <w:tmpl w:val="BABC5C2A"/>
    <w:lvl w:ilvl="0">
      <w:start w:val="1"/>
      <w:numFmt w:val="bullet"/>
      <w:lvlText w:val="●"/>
      <w:lvlJc w:val="left"/>
      <w:pPr>
        <w:ind w:left="480" w:hanging="480"/>
      </w:pPr>
      <w:rPr>
        <w:rFonts w:ascii="Noto Sans Symbols" w:eastAsia="Noto Sans Symbols" w:hAnsi="Noto Sans Symbols" w:cs="Noto Sans Symbols"/>
        <w:color w:val="000000" w:themeColor="text1"/>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9" w15:restartNumberingAfterBreak="0">
    <w:nsid w:val="41175A3F"/>
    <w:multiLevelType w:val="multilevel"/>
    <w:tmpl w:val="D7402EC0"/>
    <w:lvl w:ilvl="0">
      <w:start w:val="3"/>
      <w:numFmt w:val="decimal"/>
      <w:lvlText w:val="%1"/>
      <w:lvlJc w:val="left"/>
      <w:pPr>
        <w:ind w:left="600" w:hanging="600"/>
      </w:pPr>
      <w:rPr>
        <w:vertAlign w:val="baseline"/>
      </w:rPr>
    </w:lvl>
    <w:lvl w:ilvl="1">
      <w:start w:val="2"/>
      <w:numFmt w:val="decimal"/>
      <w:lvlText w:val="%1.%2"/>
      <w:lvlJc w:val="left"/>
      <w:pPr>
        <w:ind w:left="600" w:hanging="60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0" w15:restartNumberingAfterBreak="0">
    <w:nsid w:val="422707EE"/>
    <w:multiLevelType w:val="multilevel"/>
    <w:tmpl w:val="E1B43398"/>
    <w:lvl w:ilvl="0">
      <w:start w:val="3"/>
      <w:numFmt w:val="decimal"/>
      <w:lvlText w:val="%1"/>
      <w:lvlJc w:val="left"/>
      <w:pPr>
        <w:ind w:left="555" w:hanging="555"/>
      </w:pPr>
      <w:rPr>
        <w:vertAlign w:val="baseline"/>
      </w:rPr>
    </w:lvl>
    <w:lvl w:ilvl="1">
      <w:start w:val="1"/>
      <w:numFmt w:val="decimal"/>
      <w:lvlText w:val="%1.%2"/>
      <w:lvlJc w:val="left"/>
      <w:pPr>
        <w:ind w:left="555" w:hanging="55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1" w15:restartNumberingAfterBreak="0">
    <w:nsid w:val="45BB5E54"/>
    <w:multiLevelType w:val="multilevel"/>
    <w:tmpl w:val="FFB69AAE"/>
    <w:lvl w:ilvl="0">
      <w:start w:val="3"/>
      <w:numFmt w:val="decimal"/>
      <w:lvlText w:val="%1."/>
      <w:lvlJc w:val="left"/>
      <w:pPr>
        <w:ind w:left="480" w:hanging="480"/>
      </w:pPr>
      <w:rPr>
        <w:rFonts w:hint="eastAsia"/>
        <w:vertAlign w:val="baseline"/>
      </w:rPr>
    </w:lvl>
    <w:lvl w:ilvl="1">
      <w:start w:val="1"/>
      <w:numFmt w:val="decimal"/>
      <w:lvlText w:val="%2."/>
      <w:lvlJc w:val="left"/>
      <w:pPr>
        <w:ind w:left="840" w:hanging="360"/>
      </w:pPr>
      <w:rPr>
        <w:rFonts w:hint="eastAsia"/>
        <w:vertAlign w:val="baseline"/>
      </w:rPr>
    </w:lvl>
    <w:lvl w:ilvl="2">
      <w:start w:val="1"/>
      <w:numFmt w:val="decimal"/>
      <w:lvlText w:val="%3."/>
      <w:lvlJc w:val="left"/>
      <w:pPr>
        <w:ind w:left="1560" w:hanging="360"/>
      </w:pPr>
      <w:rPr>
        <w:rFonts w:hint="eastAsia"/>
        <w:vertAlign w:val="baseline"/>
      </w:rPr>
    </w:lvl>
    <w:lvl w:ilvl="3">
      <w:start w:val="1"/>
      <w:numFmt w:val="decimal"/>
      <w:lvlText w:val="%4."/>
      <w:lvlJc w:val="left"/>
      <w:pPr>
        <w:ind w:left="2280" w:hanging="360"/>
      </w:pPr>
      <w:rPr>
        <w:rFonts w:hint="eastAsia"/>
        <w:vertAlign w:val="baseline"/>
      </w:rPr>
    </w:lvl>
    <w:lvl w:ilvl="4">
      <w:start w:val="1"/>
      <w:numFmt w:val="decimal"/>
      <w:lvlText w:val="%5."/>
      <w:lvlJc w:val="left"/>
      <w:pPr>
        <w:ind w:left="3000" w:hanging="360"/>
      </w:pPr>
      <w:rPr>
        <w:rFonts w:hint="eastAsia"/>
        <w:vertAlign w:val="baseline"/>
      </w:rPr>
    </w:lvl>
    <w:lvl w:ilvl="5">
      <w:start w:val="1"/>
      <w:numFmt w:val="decimal"/>
      <w:lvlText w:val="%6."/>
      <w:lvlJc w:val="left"/>
      <w:pPr>
        <w:ind w:left="3720" w:hanging="360"/>
      </w:pPr>
      <w:rPr>
        <w:rFonts w:hint="eastAsia"/>
        <w:vertAlign w:val="baseline"/>
      </w:rPr>
    </w:lvl>
    <w:lvl w:ilvl="6">
      <w:start w:val="1"/>
      <w:numFmt w:val="decimal"/>
      <w:lvlText w:val="%7."/>
      <w:lvlJc w:val="left"/>
      <w:pPr>
        <w:ind w:left="4440" w:hanging="360"/>
      </w:pPr>
      <w:rPr>
        <w:rFonts w:hint="eastAsia"/>
        <w:vertAlign w:val="baseline"/>
      </w:rPr>
    </w:lvl>
    <w:lvl w:ilvl="7">
      <w:start w:val="1"/>
      <w:numFmt w:val="decimal"/>
      <w:lvlText w:val="%8."/>
      <w:lvlJc w:val="left"/>
      <w:pPr>
        <w:ind w:left="5160" w:hanging="360"/>
      </w:pPr>
      <w:rPr>
        <w:rFonts w:hint="eastAsia"/>
        <w:vertAlign w:val="baseline"/>
      </w:rPr>
    </w:lvl>
    <w:lvl w:ilvl="8">
      <w:start w:val="1"/>
      <w:numFmt w:val="decimal"/>
      <w:lvlText w:val="%9."/>
      <w:lvlJc w:val="left"/>
      <w:pPr>
        <w:ind w:left="5880" w:hanging="360"/>
      </w:pPr>
      <w:rPr>
        <w:rFonts w:hint="eastAsia"/>
        <w:vertAlign w:val="baseline"/>
      </w:rPr>
    </w:lvl>
  </w:abstractNum>
  <w:abstractNum w:abstractNumId="22" w15:restartNumberingAfterBreak="0">
    <w:nsid w:val="46045081"/>
    <w:multiLevelType w:val="multilevel"/>
    <w:tmpl w:val="33E8CA26"/>
    <w:lvl w:ilvl="0">
      <w:start w:val="6"/>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46DF24FB"/>
    <w:multiLevelType w:val="multilevel"/>
    <w:tmpl w:val="EBE66A60"/>
    <w:lvl w:ilvl="0">
      <w:start w:val="1"/>
      <w:numFmt w:val="decimal"/>
      <w:lvlText w:val="%1."/>
      <w:lvlJc w:val="left"/>
      <w:pPr>
        <w:ind w:left="360" w:hanging="360"/>
      </w:pPr>
      <w:rPr>
        <w:rFonts w:ascii="新細明體" w:eastAsia="新細明體" w:hAnsi="新細明體" w:cs="新細明體"/>
        <w:b w:val="0"/>
        <w:sz w:val="24"/>
        <w:szCs w:val="24"/>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800" w:hanging="1080"/>
      </w:pPr>
      <w:rPr>
        <w:vertAlign w:val="baseline"/>
      </w:rPr>
    </w:lvl>
    <w:lvl w:ilvl="3">
      <w:start w:val="1"/>
      <w:numFmt w:val="decimal"/>
      <w:lvlText w:val="%1.%2.%3.%4"/>
      <w:lvlJc w:val="left"/>
      <w:pPr>
        <w:ind w:left="2520" w:hanging="1440"/>
      </w:pPr>
      <w:rPr>
        <w:vertAlign w:val="baseline"/>
      </w:rPr>
    </w:lvl>
    <w:lvl w:ilvl="4">
      <w:start w:val="1"/>
      <w:numFmt w:val="decimal"/>
      <w:lvlText w:val="%1.%2.%3.%4.%5"/>
      <w:lvlJc w:val="left"/>
      <w:pPr>
        <w:ind w:left="3240" w:hanging="1800"/>
      </w:pPr>
      <w:rPr>
        <w:vertAlign w:val="baseline"/>
      </w:rPr>
    </w:lvl>
    <w:lvl w:ilvl="5">
      <w:start w:val="1"/>
      <w:numFmt w:val="decimal"/>
      <w:lvlText w:val="%1.%2.%3.%4.%5.%6"/>
      <w:lvlJc w:val="left"/>
      <w:pPr>
        <w:ind w:left="3960" w:hanging="2160"/>
      </w:pPr>
      <w:rPr>
        <w:vertAlign w:val="baseline"/>
      </w:rPr>
    </w:lvl>
    <w:lvl w:ilvl="6">
      <w:start w:val="1"/>
      <w:numFmt w:val="decimal"/>
      <w:lvlText w:val="%1.%2.%3.%4.%5.%6.%7"/>
      <w:lvlJc w:val="left"/>
      <w:pPr>
        <w:ind w:left="4680" w:hanging="2520"/>
      </w:pPr>
      <w:rPr>
        <w:vertAlign w:val="baseline"/>
      </w:rPr>
    </w:lvl>
    <w:lvl w:ilvl="7">
      <w:start w:val="1"/>
      <w:numFmt w:val="decimal"/>
      <w:lvlText w:val="%1.%2.%3.%4.%5.%6.%7.%8"/>
      <w:lvlJc w:val="left"/>
      <w:pPr>
        <w:ind w:left="5400" w:hanging="2880"/>
      </w:pPr>
      <w:rPr>
        <w:vertAlign w:val="baseline"/>
      </w:rPr>
    </w:lvl>
    <w:lvl w:ilvl="8">
      <w:start w:val="1"/>
      <w:numFmt w:val="decimal"/>
      <w:lvlText w:val="%1.%2.%3.%4.%5.%6.%7.%8.%9"/>
      <w:lvlJc w:val="left"/>
      <w:pPr>
        <w:ind w:left="6120" w:hanging="3240"/>
      </w:pPr>
      <w:rPr>
        <w:vertAlign w:val="baseline"/>
      </w:rPr>
    </w:lvl>
  </w:abstractNum>
  <w:abstractNum w:abstractNumId="24" w15:restartNumberingAfterBreak="0">
    <w:nsid w:val="4C923FBC"/>
    <w:multiLevelType w:val="multilevel"/>
    <w:tmpl w:val="BEF8C3D6"/>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5" w15:restartNumberingAfterBreak="0">
    <w:nsid w:val="4D351FF0"/>
    <w:multiLevelType w:val="hybridMultilevel"/>
    <w:tmpl w:val="8DDCA252"/>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6" w15:restartNumberingAfterBreak="0">
    <w:nsid w:val="51CF4129"/>
    <w:multiLevelType w:val="multilevel"/>
    <w:tmpl w:val="2430BC5A"/>
    <w:lvl w:ilvl="0">
      <w:start w:val="6"/>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2141086"/>
    <w:multiLevelType w:val="multilevel"/>
    <w:tmpl w:val="31DC3F4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8" w15:restartNumberingAfterBreak="0">
    <w:nsid w:val="57BD2952"/>
    <w:multiLevelType w:val="hybridMultilevel"/>
    <w:tmpl w:val="497A1EFC"/>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9" w15:restartNumberingAfterBreak="0">
    <w:nsid w:val="57FD3DAF"/>
    <w:multiLevelType w:val="multilevel"/>
    <w:tmpl w:val="6BCA9C4A"/>
    <w:lvl w:ilvl="0">
      <w:start w:val="1"/>
      <w:numFmt w:val="decimal"/>
      <w:lvlText w:val="%1."/>
      <w:lvlJc w:val="left"/>
      <w:pPr>
        <w:ind w:left="480" w:hanging="48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5E260F66"/>
    <w:multiLevelType w:val="multilevel"/>
    <w:tmpl w:val="FF283CD4"/>
    <w:lvl w:ilvl="0">
      <w:start w:val="8"/>
      <w:numFmt w:val="decimal"/>
      <w:lvlText w:val="%1."/>
      <w:lvlJc w:val="left"/>
      <w:pPr>
        <w:ind w:left="360" w:hanging="360"/>
      </w:pPr>
      <w:rPr>
        <w:rFonts w:ascii="細明體" w:eastAsia="細明體" w:hAnsi="細明體" w:cs="細明體"/>
        <w:sz w:val="32"/>
        <w:szCs w:val="32"/>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15:restartNumberingAfterBreak="0">
    <w:nsid w:val="5EDB35A5"/>
    <w:multiLevelType w:val="multilevel"/>
    <w:tmpl w:val="6F1AD06E"/>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32" w15:restartNumberingAfterBreak="0">
    <w:nsid w:val="5F6E47F0"/>
    <w:multiLevelType w:val="hybridMultilevel"/>
    <w:tmpl w:val="2E5C075A"/>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3" w15:restartNumberingAfterBreak="0">
    <w:nsid w:val="600D1C5B"/>
    <w:multiLevelType w:val="hybridMultilevel"/>
    <w:tmpl w:val="282694C6"/>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4" w15:restartNumberingAfterBreak="0">
    <w:nsid w:val="67404C2D"/>
    <w:multiLevelType w:val="multilevel"/>
    <w:tmpl w:val="22B28C48"/>
    <w:lvl w:ilvl="0">
      <w:start w:val="1"/>
      <w:numFmt w:val="decimal"/>
      <w:lvlText w:val="%1"/>
      <w:lvlJc w:val="left"/>
      <w:pPr>
        <w:ind w:left="690" w:hanging="690"/>
      </w:pPr>
      <w:rPr>
        <w:vertAlign w:val="baseline"/>
      </w:rPr>
    </w:lvl>
    <w:lvl w:ilvl="1">
      <w:start w:val="12"/>
      <w:numFmt w:val="decimal"/>
      <w:lvlText w:val="%1.%2"/>
      <w:lvlJc w:val="left"/>
      <w:pPr>
        <w:ind w:left="690" w:hanging="690"/>
      </w:pPr>
      <w:rPr>
        <w:vertAlign w:val="baseline"/>
      </w:rPr>
    </w:lvl>
    <w:lvl w:ilvl="2">
      <w:start w:val="4"/>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5" w15:restartNumberingAfterBreak="0">
    <w:nsid w:val="678F3052"/>
    <w:multiLevelType w:val="multilevel"/>
    <w:tmpl w:val="047EC56E"/>
    <w:lvl w:ilvl="0">
      <w:start w:val="1"/>
      <w:numFmt w:val="decimal"/>
      <w:lvlText w:val="%1."/>
      <w:lvlJc w:val="left"/>
      <w:pPr>
        <w:ind w:left="480" w:hanging="480"/>
      </w:pPr>
      <w:rPr>
        <w:vertAlign w:val="baseline"/>
      </w:rPr>
    </w:lvl>
    <w:lvl w:ilvl="1">
      <w:start w:val="5"/>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6" w15:restartNumberingAfterBreak="0">
    <w:nsid w:val="684615C0"/>
    <w:multiLevelType w:val="multilevel"/>
    <w:tmpl w:val="5726DFB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7" w15:restartNumberingAfterBreak="0">
    <w:nsid w:val="69301F0B"/>
    <w:multiLevelType w:val="multilevel"/>
    <w:tmpl w:val="42762B1A"/>
    <w:lvl w:ilvl="0">
      <w:start w:val="1"/>
      <w:numFmt w:val="decimal"/>
      <w:lvlText w:val="%1"/>
      <w:lvlJc w:val="left"/>
      <w:pPr>
        <w:ind w:left="690" w:hanging="690"/>
      </w:pPr>
      <w:rPr>
        <w:vertAlign w:val="baseline"/>
      </w:rPr>
    </w:lvl>
    <w:lvl w:ilvl="1">
      <w:start w:val="12"/>
      <w:numFmt w:val="decimal"/>
      <w:lvlText w:val="%1.%2"/>
      <w:lvlJc w:val="left"/>
      <w:pPr>
        <w:ind w:left="690" w:hanging="6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8" w15:restartNumberingAfterBreak="0">
    <w:nsid w:val="6AD402DD"/>
    <w:multiLevelType w:val="multilevel"/>
    <w:tmpl w:val="08FC1254"/>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39" w15:restartNumberingAfterBreak="0">
    <w:nsid w:val="6B6433D6"/>
    <w:multiLevelType w:val="multilevel"/>
    <w:tmpl w:val="90BAC3EC"/>
    <w:lvl w:ilvl="0">
      <w:start w:val="1"/>
      <w:numFmt w:val="decimal"/>
      <w:lvlText w:val="%1."/>
      <w:lvlJc w:val="left"/>
      <w:pPr>
        <w:ind w:left="1080" w:hanging="48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0" w15:restartNumberingAfterBreak="0">
    <w:nsid w:val="6D8F4CCB"/>
    <w:multiLevelType w:val="multilevel"/>
    <w:tmpl w:val="B726A85A"/>
    <w:lvl w:ilvl="0">
      <w:start w:val="3"/>
      <w:numFmt w:val="decimal"/>
      <w:lvlText w:val="%1"/>
      <w:lvlJc w:val="left"/>
      <w:pPr>
        <w:ind w:left="600" w:hanging="600"/>
      </w:pPr>
      <w:rPr>
        <w:rFonts w:ascii="細明體" w:eastAsia="細明體" w:hAnsi="細明體" w:cs="細明體"/>
        <w:vertAlign w:val="baseline"/>
      </w:rPr>
    </w:lvl>
    <w:lvl w:ilvl="1">
      <w:start w:val="4"/>
      <w:numFmt w:val="decimal"/>
      <w:lvlText w:val="%1.%2"/>
      <w:lvlJc w:val="left"/>
      <w:pPr>
        <w:ind w:left="600" w:hanging="600"/>
      </w:pPr>
      <w:rPr>
        <w:rFonts w:ascii="細明體" w:eastAsia="細明體" w:hAnsi="細明體" w:cs="細明體"/>
        <w:vertAlign w:val="baseline"/>
      </w:rPr>
    </w:lvl>
    <w:lvl w:ilvl="2">
      <w:start w:val="1"/>
      <w:numFmt w:val="decimal"/>
      <w:lvlText w:val="%1.%2.%3"/>
      <w:lvlJc w:val="left"/>
      <w:pPr>
        <w:ind w:left="720" w:hanging="720"/>
      </w:pPr>
      <w:rPr>
        <w:rFonts w:ascii="細明體" w:eastAsia="細明體" w:hAnsi="細明體" w:cs="細明體"/>
        <w:vertAlign w:val="baseline"/>
      </w:rPr>
    </w:lvl>
    <w:lvl w:ilvl="3">
      <w:start w:val="1"/>
      <w:numFmt w:val="decimal"/>
      <w:lvlText w:val="%1.%2.%3.%4"/>
      <w:lvlJc w:val="left"/>
      <w:pPr>
        <w:ind w:left="1080" w:hanging="1080"/>
      </w:pPr>
      <w:rPr>
        <w:rFonts w:ascii="細明體" w:eastAsia="細明體" w:hAnsi="細明體" w:cs="細明體"/>
        <w:vertAlign w:val="baseline"/>
      </w:rPr>
    </w:lvl>
    <w:lvl w:ilvl="4">
      <w:start w:val="1"/>
      <w:numFmt w:val="decimal"/>
      <w:lvlText w:val="%1.%2.%3.%4.%5"/>
      <w:lvlJc w:val="left"/>
      <w:pPr>
        <w:ind w:left="1080" w:hanging="1080"/>
      </w:pPr>
      <w:rPr>
        <w:rFonts w:ascii="細明體" w:eastAsia="細明體" w:hAnsi="細明體" w:cs="細明體"/>
        <w:vertAlign w:val="baseline"/>
      </w:rPr>
    </w:lvl>
    <w:lvl w:ilvl="5">
      <w:start w:val="1"/>
      <w:numFmt w:val="decimal"/>
      <w:lvlText w:val="%1.%2.%3.%4.%5.%6"/>
      <w:lvlJc w:val="left"/>
      <w:pPr>
        <w:ind w:left="1440" w:hanging="1440"/>
      </w:pPr>
      <w:rPr>
        <w:rFonts w:ascii="細明體" w:eastAsia="細明體" w:hAnsi="細明體" w:cs="細明體"/>
        <w:vertAlign w:val="baseline"/>
      </w:rPr>
    </w:lvl>
    <w:lvl w:ilvl="6">
      <w:start w:val="1"/>
      <w:numFmt w:val="decimal"/>
      <w:lvlText w:val="%1.%2.%3.%4.%5.%6.%7"/>
      <w:lvlJc w:val="left"/>
      <w:pPr>
        <w:ind w:left="1440" w:hanging="1440"/>
      </w:pPr>
      <w:rPr>
        <w:rFonts w:ascii="細明體" w:eastAsia="細明體" w:hAnsi="細明體" w:cs="細明體"/>
        <w:vertAlign w:val="baseline"/>
      </w:rPr>
    </w:lvl>
    <w:lvl w:ilvl="7">
      <w:start w:val="1"/>
      <w:numFmt w:val="decimal"/>
      <w:lvlText w:val="%1.%2.%3.%4.%5.%6.%7.%8"/>
      <w:lvlJc w:val="left"/>
      <w:pPr>
        <w:ind w:left="1800" w:hanging="1800"/>
      </w:pPr>
      <w:rPr>
        <w:rFonts w:ascii="細明體" w:eastAsia="細明體" w:hAnsi="細明體" w:cs="細明體"/>
        <w:vertAlign w:val="baseline"/>
      </w:rPr>
    </w:lvl>
    <w:lvl w:ilvl="8">
      <w:start w:val="1"/>
      <w:numFmt w:val="decimal"/>
      <w:lvlText w:val="%1.%2.%3.%4.%5.%6.%7.%8.%9"/>
      <w:lvlJc w:val="left"/>
      <w:pPr>
        <w:ind w:left="2160" w:hanging="2160"/>
      </w:pPr>
      <w:rPr>
        <w:rFonts w:ascii="細明體" w:eastAsia="細明體" w:hAnsi="細明體" w:cs="細明體"/>
        <w:vertAlign w:val="baseline"/>
      </w:rPr>
    </w:lvl>
  </w:abstractNum>
  <w:abstractNum w:abstractNumId="41" w15:restartNumberingAfterBreak="0">
    <w:nsid w:val="6FA426D8"/>
    <w:multiLevelType w:val="hybridMultilevel"/>
    <w:tmpl w:val="D6AC0CA4"/>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42" w15:restartNumberingAfterBreak="0">
    <w:nsid w:val="78941FD2"/>
    <w:multiLevelType w:val="multilevel"/>
    <w:tmpl w:val="FD7061F8"/>
    <w:lvl w:ilvl="0">
      <w:start w:val="1"/>
      <w:numFmt w:val="decimal"/>
      <w:lvlText w:val="%1."/>
      <w:lvlJc w:val="left"/>
      <w:pPr>
        <w:ind w:left="1080" w:hanging="48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3" w15:restartNumberingAfterBreak="0">
    <w:nsid w:val="7AD46C72"/>
    <w:multiLevelType w:val="multilevel"/>
    <w:tmpl w:val="2F54095E"/>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44" w15:restartNumberingAfterBreak="0">
    <w:nsid w:val="7DCB1F93"/>
    <w:multiLevelType w:val="multilevel"/>
    <w:tmpl w:val="0AB8A6B2"/>
    <w:lvl w:ilvl="0">
      <w:start w:val="3"/>
      <w:numFmt w:val="decimal"/>
      <w:lvlText w:val="%1"/>
      <w:lvlJc w:val="left"/>
      <w:pPr>
        <w:ind w:left="600" w:hanging="600"/>
      </w:pPr>
      <w:rPr>
        <w:vertAlign w:val="baseline"/>
      </w:rPr>
    </w:lvl>
    <w:lvl w:ilvl="1">
      <w:start w:val="5"/>
      <w:numFmt w:val="decimal"/>
      <w:lvlText w:val="%1.%2"/>
      <w:lvlJc w:val="left"/>
      <w:pPr>
        <w:ind w:left="600" w:hanging="60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45" w15:restartNumberingAfterBreak="0">
    <w:nsid w:val="7E6B1BAE"/>
    <w:multiLevelType w:val="multilevel"/>
    <w:tmpl w:val="41C81AEA"/>
    <w:lvl w:ilvl="0">
      <w:start w:val="2"/>
      <w:numFmt w:val="decimal"/>
      <w:lvlText w:val="%1"/>
      <w:lvlJc w:val="left"/>
      <w:pPr>
        <w:ind w:left="555" w:hanging="555"/>
      </w:pPr>
      <w:rPr>
        <w:vertAlign w:val="baseline"/>
      </w:rPr>
    </w:lvl>
    <w:lvl w:ilvl="1">
      <w:start w:val="5"/>
      <w:numFmt w:val="decimal"/>
      <w:lvlText w:val="%1.%2"/>
      <w:lvlJc w:val="left"/>
      <w:pPr>
        <w:ind w:left="555" w:hanging="55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num w:numId="1">
    <w:abstractNumId w:val="8"/>
  </w:num>
  <w:num w:numId="2">
    <w:abstractNumId w:val="35"/>
  </w:num>
  <w:num w:numId="3">
    <w:abstractNumId w:val="23"/>
  </w:num>
  <w:num w:numId="4">
    <w:abstractNumId w:val="15"/>
  </w:num>
  <w:num w:numId="5">
    <w:abstractNumId w:val="1"/>
  </w:num>
  <w:num w:numId="6">
    <w:abstractNumId w:val="37"/>
  </w:num>
  <w:num w:numId="7">
    <w:abstractNumId w:val="45"/>
  </w:num>
  <w:num w:numId="8">
    <w:abstractNumId w:val="34"/>
  </w:num>
  <w:num w:numId="9">
    <w:abstractNumId w:val="7"/>
  </w:num>
  <w:num w:numId="10">
    <w:abstractNumId w:val="19"/>
  </w:num>
  <w:num w:numId="11">
    <w:abstractNumId w:val="40"/>
  </w:num>
  <w:num w:numId="12">
    <w:abstractNumId w:val="42"/>
  </w:num>
  <w:num w:numId="13">
    <w:abstractNumId w:val="39"/>
  </w:num>
  <w:num w:numId="14">
    <w:abstractNumId w:val="29"/>
  </w:num>
  <w:num w:numId="15">
    <w:abstractNumId w:val="14"/>
  </w:num>
  <w:num w:numId="16">
    <w:abstractNumId w:val="43"/>
  </w:num>
  <w:num w:numId="17">
    <w:abstractNumId w:val="38"/>
  </w:num>
  <w:num w:numId="18">
    <w:abstractNumId w:val="22"/>
  </w:num>
  <w:num w:numId="19">
    <w:abstractNumId w:val="30"/>
  </w:num>
  <w:num w:numId="20">
    <w:abstractNumId w:val="2"/>
  </w:num>
  <w:num w:numId="21">
    <w:abstractNumId w:val="16"/>
  </w:num>
  <w:num w:numId="22">
    <w:abstractNumId w:val="44"/>
  </w:num>
  <w:num w:numId="23">
    <w:abstractNumId w:val="20"/>
  </w:num>
  <w:num w:numId="24">
    <w:abstractNumId w:val="31"/>
  </w:num>
  <w:num w:numId="25">
    <w:abstractNumId w:val="24"/>
  </w:num>
  <w:num w:numId="26">
    <w:abstractNumId w:val="17"/>
  </w:num>
  <w:num w:numId="27">
    <w:abstractNumId w:val="18"/>
  </w:num>
  <w:num w:numId="28">
    <w:abstractNumId w:val="36"/>
  </w:num>
  <w:num w:numId="29">
    <w:abstractNumId w:val="5"/>
  </w:num>
  <w:num w:numId="30">
    <w:abstractNumId w:val="25"/>
  </w:num>
  <w:num w:numId="31">
    <w:abstractNumId w:val="32"/>
  </w:num>
  <w:num w:numId="32">
    <w:abstractNumId w:val="28"/>
  </w:num>
  <w:num w:numId="33">
    <w:abstractNumId w:val="11"/>
  </w:num>
  <w:num w:numId="34">
    <w:abstractNumId w:val="12"/>
  </w:num>
  <w:num w:numId="35">
    <w:abstractNumId w:val="27"/>
  </w:num>
  <w:num w:numId="36">
    <w:abstractNumId w:val="3"/>
  </w:num>
  <w:num w:numId="37">
    <w:abstractNumId w:val="9"/>
  </w:num>
  <w:num w:numId="38">
    <w:abstractNumId w:val="26"/>
  </w:num>
  <w:num w:numId="39">
    <w:abstractNumId w:val="13"/>
  </w:num>
  <w:num w:numId="40">
    <w:abstractNumId w:val="0"/>
  </w:num>
  <w:num w:numId="41">
    <w:abstractNumId w:val="10"/>
  </w:num>
  <w:num w:numId="42">
    <w:abstractNumId w:val="33"/>
  </w:num>
  <w:num w:numId="43">
    <w:abstractNumId w:val="41"/>
  </w:num>
  <w:num w:numId="44">
    <w:abstractNumId w:val="6"/>
  </w:num>
  <w:num w:numId="45">
    <w:abstractNumId w:val="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Ahs6D4bHhGXSvh3FGySheYM3deIn8TvOlb28knUGomfcjBNFoQIDZkkCsbM6CHlAGLz5jA89t8nQHZwlfxscAQ==" w:salt="lwJAc+VT3OULwQ0ZW1Fg7A=="/>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F0"/>
    <w:rsid w:val="000C7704"/>
    <w:rsid w:val="0016630F"/>
    <w:rsid w:val="00274A4C"/>
    <w:rsid w:val="00282043"/>
    <w:rsid w:val="004356C2"/>
    <w:rsid w:val="00447621"/>
    <w:rsid w:val="0049374F"/>
    <w:rsid w:val="0063250A"/>
    <w:rsid w:val="006E2DA2"/>
    <w:rsid w:val="00721512"/>
    <w:rsid w:val="007834E1"/>
    <w:rsid w:val="009F0DC7"/>
    <w:rsid w:val="00A61ABD"/>
    <w:rsid w:val="00A75119"/>
    <w:rsid w:val="00AC65A7"/>
    <w:rsid w:val="00AD0D91"/>
    <w:rsid w:val="00BC0316"/>
    <w:rsid w:val="00CA3465"/>
    <w:rsid w:val="00DE14F0"/>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28386"/>
  <w15:docId w15:val="{1D84950C-36CA-2943-A3BF-60D84B4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153"/>
        <w:tab w:val="right" w:pos="8306"/>
      </w:tabs>
    </w:pPr>
    <w:rPr>
      <w:sz w:val="20"/>
      <w:szCs w:val="20"/>
    </w:rPr>
  </w:style>
  <w:style w:type="paragraph" w:styleId="a5">
    <w:name w:val="footer"/>
    <w:basedOn w:val="a"/>
    <w:pPr>
      <w:tabs>
        <w:tab w:val="center" w:pos="4153"/>
        <w:tab w:val="right" w:pos="8306"/>
      </w:tabs>
    </w:pPr>
    <w:rPr>
      <w:sz w:val="20"/>
      <w:szCs w:val="20"/>
    </w:rPr>
  </w:style>
  <w:style w:type="character" w:styleId="a6">
    <w:name w:val="page number"/>
    <w:rPr>
      <w:w w:val="100"/>
      <w:position w:val="-1"/>
      <w:effect w:val="none"/>
      <w:vertAlign w:val="baseline"/>
      <w:cs w:val="0"/>
      <w:em w:val="none"/>
    </w:rPr>
  </w:style>
  <w:style w:type="paragraph" w:customStyle="1" w:styleId="10">
    <w:name w:val="樣式1"/>
    <w:basedOn w:val="a"/>
    <w:pPr>
      <w:adjustRightInd w:val="0"/>
      <w:spacing w:before="180" w:after="180" w:line="360" w:lineRule="atLeast"/>
      <w:jc w:val="both"/>
      <w:textAlignment w:val="baseline"/>
    </w:pPr>
    <w:rPr>
      <w:spacing w:val="40"/>
      <w:kern w:val="0"/>
      <w:szCs w:val="20"/>
      <w:lang w:val="en-GB"/>
    </w:rPr>
  </w:style>
  <w:style w:type="paragraph" w:styleId="a7">
    <w:name w:val="Balloon Text"/>
    <w:basedOn w:val="a"/>
    <w:rPr>
      <w:rFonts w:ascii="Arial" w:hAnsi="Arial"/>
      <w:sz w:val="18"/>
      <w:szCs w:val="18"/>
    </w:rPr>
  </w:style>
  <w:style w:type="character" w:customStyle="1" w:styleId="a8">
    <w:name w:val="頁尾 字元"/>
    <w:rPr>
      <w:w w:val="100"/>
      <w:kern w:val="2"/>
      <w:position w:val="-1"/>
      <w:effect w:val="none"/>
      <w:vertAlign w:val="baseline"/>
      <w:cs w:val="0"/>
      <w:em w:val="none"/>
    </w:rPr>
  </w:style>
  <w:style w:type="paragraph" w:styleId="a9">
    <w:name w:val="List Paragraph"/>
    <w:basedOn w:val="a"/>
    <w:pPr>
      <w:ind w:leftChars="200" w:left="480"/>
    </w:p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hAnsi="Calibri"/>
      <w:position w:val="-1"/>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pPr>
      <w:autoSpaceDE w:val="0"/>
      <w:autoSpaceDN w:val="0"/>
    </w:pPr>
    <w:rPr>
      <w:rFonts w:ascii="新細明體" w:hAnsi="新細明體" w:cs="新細明體"/>
      <w:kern w:val="0"/>
      <w:sz w:val="22"/>
      <w:szCs w:val="22"/>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CellMar>
        <w:left w:w="28" w:type="dxa"/>
        <w:right w:w="28" w:type="dxa"/>
      </w:tblCellMar>
    </w:tblPr>
  </w:style>
  <w:style w:type="table" w:customStyle="1" w:styleId="af0">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YrX+N6lI9JQV52ESbHtgg7gU3A==">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1695</Words>
  <Characters>9664</Characters>
  <Application>Microsoft Office Word</Application>
  <DocSecurity>8</DocSecurity>
  <Lines>80</Lines>
  <Paragraphs>22</Paragraphs>
  <ScaleCrop>false</ScaleCrop>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梁永鴻</dc:creator>
  <cp:lastModifiedBy>Chan King Yan Tommy</cp:lastModifiedBy>
  <cp:revision>9</cp:revision>
  <cp:lastPrinted>2021-06-23T15:38:00Z</cp:lastPrinted>
  <dcterms:created xsi:type="dcterms:W3CDTF">2021-07-26T15:41:00Z</dcterms:created>
  <dcterms:modified xsi:type="dcterms:W3CDTF">2021-11-23T08:40:00Z</dcterms:modified>
</cp:coreProperties>
</file>